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2C509" w14:textId="13B915FE" w:rsidR="00701366" w:rsidRPr="00701366" w:rsidRDefault="00701366" w:rsidP="00701366">
      <w:pPr>
        <w:spacing w:after="0" w:line="240" w:lineRule="auto"/>
        <w:ind w:firstLine="5670"/>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Дода</w:t>
      </w:r>
      <w:r w:rsidRPr="00701366">
        <w:rPr>
          <w:rFonts w:ascii="Times New Roman" w:eastAsia="Times New Roman" w:hAnsi="Times New Roman" w:cs="Times New Roman"/>
          <w:kern w:val="0"/>
          <w:sz w:val="24"/>
          <w:szCs w:val="24"/>
          <w:lang w:eastAsia="uk-UA"/>
          <w14:ligatures w14:val="none"/>
        </w:rPr>
        <w:t xml:space="preserve">ток </w:t>
      </w:r>
    </w:p>
    <w:p w14:paraId="3A8DAEFB" w14:textId="77777777" w:rsidR="00701366" w:rsidRPr="00701366" w:rsidRDefault="00701366" w:rsidP="00701366">
      <w:pPr>
        <w:spacing w:after="0" w:line="240" w:lineRule="auto"/>
        <w:ind w:firstLine="5670"/>
        <w:rPr>
          <w:rFonts w:ascii="Times New Roman" w:eastAsia="Times New Roman" w:hAnsi="Times New Roman" w:cs="Times New Roman"/>
          <w:kern w:val="0"/>
          <w:sz w:val="24"/>
          <w:szCs w:val="24"/>
          <w:lang w:eastAsia="uk-UA"/>
          <w14:ligatures w14:val="none"/>
        </w:rPr>
      </w:pPr>
      <w:r w:rsidRPr="00701366">
        <w:rPr>
          <w:rFonts w:ascii="Times New Roman" w:eastAsia="Times New Roman" w:hAnsi="Times New Roman" w:cs="Times New Roman"/>
          <w:kern w:val="0"/>
          <w:sz w:val="24"/>
          <w:szCs w:val="24"/>
          <w:lang w:eastAsia="uk-UA"/>
          <w14:ligatures w14:val="none"/>
        </w:rPr>
        <w:t xml:space="preserve">до рішення виконавчого </w:t>
      </w:r>
    </w:p>
    <w:p w14:paraId="687E9C50" w14:textId="77777777" w:rsidR="00701366" w:rsidRPr="00701366" w:rsidRDefault="00701366" w:rsidP="00701366">
      <w:pPr>
        <w:spacing w:after="0" w:line="240" w:lineRule="auto"/>
        <w:ind w:firstLine="5670"/>
        <w:rPr>
          <w:rFonts w:ascii="Times New Roman" w:eastAsia="Times New Roman" w:hAnsi="Times New Roman" w:cs="Times New Roman"/>
          <w:kern w:val="0"/>
          <w:sz w:val="24"/>
          <w:szCs w:val="24"/>
          <w:lang w:eastAsia="uk-UA"/>
          <w14:ligatures w14:val="none"/>
        </w:rPr>
      </w:pPr>
      <w:r w:rsidRPr="00701366">
        <w:rPr>
          <w:rFonts w:ascii="Times New Roman" w:eastAsia="Times New Roman" w:hAnsi="Times New Roman" w:cs="Times New Roman"/>
          <w:kern w:val="0"/>
          <w:sz w:val="24"/>
          <w:szCs w:val="24"/>
          <w:lang w:eastAsia="uk-UA"/>
          <w14:ligatures w14:val="none"/>
        </w:rPr>
        <w:t xml:space="preserve">комітету Хорольської міської </w:t>
      </w:r>
    </w:p>
    <w:p w14:paraId="5C3F8DB1" w14:textId="77777777" w:rsidR="00701366" w:rsidRPr="00701366" w:rsidRDefault="00701366" w:rsidP="00701366">
      <w:pPr>
        <w:spacing w:after="0" w:line="240" w:lineRule="auto"/>
        <w:ind w:firstLine="5670"/>
        <w:rPr>
          <w:rFonts w:ascii="Times New Roman" w:eastAsia="Times New Roman" w:hAnsi="Times New Roman" w:cs="Times New Roman"/>
          <w:kern w:val="0"/>
          <w:sz w:val="24"/>
          <w:szCs w:val="24"/>
          <w:lang w:eastAsia="uk-UA"/>
          <w14:ligatures w14:val="none"/>
        </w:rPr>
      </w:pPr>
      <w:r w:rsidRPr="00701366">
        <w:rPr>
          <w:rFonts w:ascii="Times New Roman" w:eastAsia="Times New Roman" w:hAnsi="Times New Roman" w:cs="Times New Roman"/>
          <w:kern w:val="0"/>
          <w:sz w:val="24"/>
          <w:szCs w:val="24"/>
          <w:lang w:eastAsia="uk-UA"/>
          <w14:ligatures w14:val="none"/>
        </w:rPr>
        <w:t>ради від 19.05. 2026 року №154</w:t>
      </w:r>
    </w:p>
    <w:p w14:paraId="0D2B96F8" w14:textId="77777777" w:rsidR="00701366" w:rsidRPr="00701366" w:rsidRDefault="00701366" w:rsidP="00701366">
      <w:pPr>
        <w:spacing w:after="0" w:line="240" w:lineRule="auto"/>
        <w:ind w:firstLine="720"/>
        <w:jc w:val="center"/>
        <w:rPr>
          <w:rFonts w:ascii="Times New Roman" w:eastAsia="Times New Roman" w:hAnsi="Times New Roman" w:cs="Times New Roman"/>
          <w:b/>
          <w:kern w:val="0"/>
          <w:sz w:val="28"/>
          <w:szCs w:val="28"/>
          <w:lang w:eastAsia="x-none"/>
          <w14:ligatures w14:val="none"/>
        </w:rPr>
      </w:pPr>
    </w:p>
    <w:p w14:paraId="5C4B6F80" w14:textId="77777777" w:rsidR="00701366" w:rsidRPr="00701366" w:rsidRDefault="00701366" w:rsidP="00701366">
      <w:pPr>
        <w:spacing w:after="0" w:line="240" w:lineRule="auto"/>
        <w:ind w:firstLine="720"/>
        <w:jc w:val="center"/>
        <w:rPr>
          <w:rFonts w:ascii="Times New Roman" w:eastAsia="Times New Roman" w:hAnsi="Times New Roman" w:cs="Times New Roman"/>
          <w:b/>
          <w:kern w:val="0"/>
          <w:sz w:val="28"/>
          <w:szCs w:val="28"/>
          <w:lang w:eastAsia="x-none"/>
          <w14:ligatures w14:val="none"/>
        </w:rPr>
      </w:pPr>
      <w:r w:rsidRPr="00701366">
        <w:rPr>
          <w:rFonts w:ascii="Times New Roman" w:eastAsia="Times New Roman" w:hAnsi="Times New Roman" w:cs="Times New Roman"/>
          <w:b/>
          <w:kern w:val="0"/>
          <w:sz w:val="28"/>
          <w:szCs w:val="28"/>
          <w:lang w:eastAsia="x-none"/>
          <w14:ligatures w14:val="none"/>
        </w:rPr>
        <w:t>Інформація</w:t>
      </w:r>
    </w:p>
    <w:p w14:paraId="55015F4F"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 xml:space="preserve">про виконання бюджету Хорольської міської </w:t>
      </w:r>
    </w:p>
    <w:p w14:paraId="30B2436D"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територіальної громади І квартал 2026 року</w:t>
      </w:r>
    </w:p>
    <w:p w14:paraId="41D16B63" w14:textId="77777777" w:rsidR="00701366" w:rsidRPr="00701366" w:rsidRDefault="00701366" w:rsidP="00701366">
      <w:pPr>
        <w:spacing w:after="0" w:line="240" w:lineRule="auto"/>
        <w:rPr>
          <w:rFonts w:ascii="Times New Roman" w:eastAsia="Times New Roman" w:hAnsi="Times New Roman" w:cs="Times New Roman"/>
          <w:i/>
          <w:kern w:val="0"/>
          <w:sz w:val="28"/>
          <w:szCs w:val="28"/>
          <w:lang w:eastAsia="uk-UA"/>
          <w14:ligatures w14:val="none"/>
        </w:rPr>
      </w:pPr>
    </w:p>
    <w:p w14:paraId="1A11970C"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ДОХОДИ</w:t>
      </w:r>
    </w:p>
    <w:p w14:paraId="2FDC7849" w14:textId="77777777" w:rsidR="00701366" w:rsidRPr="00701366" w:rsidRDefault="00701366" w:rsidP="00701366">
      <w:pPr>
        <w:spacing w:after="0" w:line="240" w:lineRule="auto"/>
        <w:jc w:val="center"/>
        <w:rPr>
          <w:rFonts w:ascii="Times New Roman" w:eastAsia="Times New Roman" w:hAnsi="Times New Roman" w:cs="Times New Roman"/>
          <w:b/>
          <w:kern w:val="0"/>
          <w:sz w:val="16"/>
          <w:szCs w:val="16"/>
          <w:lang w:val="ru-RU" w:eastAsia="uk-UA"/>
          <w14:ligatures w14:val="none"/>
        </w:rPr>
      </w:pPr>
    </w:p>
    <w:p w14:paraId="37FF4297" w14:textId="77777777" w:rsidR="00701366" w:rsidRPr="00701366" w:rsidRDefault="00701366" w:rsidP="00701366">
      <w:pPr>
        <w:tabs>
          <w:tab w:val="left" w:pos="851"/>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На  20</w:t>
      </w:r>
      <w:r w:rsidRPr="00701366">
        <w:rPr>
          <w:rFonts w:ascii="Times New Roman" w:eastAsia="Times New Roman" w:hAnsi="Times New Roman" w:cs="Times New Roman"/>
          <w:kern w:val="0"/>
          <w:sz w:val="28"/>
          <w:szCs w:val="28"/>
          <w:lang w:val="ru-RU" w:eastAsia="uk-UA"/>
          <w14:ligatures w14:val="none"/>
        </w:rPr>
        <w:t>26</w:t>
      </w:r>
      <w:r w:rsidRPr="00701366">
        <w:rPr>
          <w:rFonts w:ascii="Times New Roman" w:eastAsia="Times New Roman" w:hAnsi="Times New Roman" w:cs="Times New Roman"/>
          <w:kern w:val="0"/>
          <w:sz w:val="28"/>
          <w:szCs w:val="28"/>
          <w:lang w:eastAsia="uk-UA"/>
          <w14:ligatures w14:val="none"/>
        </w:rPr>
        <w:t xml:space="preserve"> рік доходна частина бюджету міської територіальної громади передбачена в сумі 443 404,0 тис. грн, в тому числі по загальному фонду </w:t>
      </w:r>
      <w:r w:rsidRPr="00701366">
        <w:rPr>
          <w:rFonts w:ascii="Times New Roman" w:eastAsia="Times New Roman" w:hAnsi="Times New Roman" w:cs="Times New Roman"/>
          <w:kern w:val="0"/>
          <w:sz w:val="28"/>
          <w:szCs w:val="28"/>
          <w:lang w:val="ru-RU" w:eastAsia="uk-UA"/>
          <w14:ligatures w14:val="none"/>
        </w:rPr>
        <w:t xml:space="preserve">                  441 101,0 </w:t>
      </w:r>
      <w:r w:rsidRPr="00701366">
        <w:rPr>
          <w:rFonts w:ascii="Times New Roman" w:eastAsia="Times New Roman" w:hAnsi="Times New Roman" w:cs="Times New Roman"/>
          <w:kern w:val="0"/>
          <w:sz w:val="28"/>
          <w:szCs w:val="28"/>
          <w:lang w:eastAsia="uk-UA"/>
          <w14:ligatures w14:val="none"/>
        </w:rPr>
        <w:t xml:space="preserve">тис. грн, по спеціальному фонду 2 303,0 тис. грн; з них доходи  загального фонду без врахування офіційних трансфертів в сумі </w:t>
      </w:r>
      <w:r w:rsidRPr="00701366">
        <w:rPr>
          <w:rFonts w:ascii="Times New Roman" w:eastAsia="Times New Roman" w:hAnsi="Times New Roman" w:cs="Times New Roman"/>
          <w:kern w:val="0"/>
          <w:sz w:val="28"/>
          <w:szCs w:val="28"/>
          <w:lang w:val="ru-RU" w:eastAsia="uk-UA"/>
          <w14:ligatures w14:val="none"/>
        </w:rPr>
        <w:t>327 670,0</w:t>
      </w:r>
      <w:r w:rsidRPr="00701366">
        <w:rPr>
          <w:rFonts w:ascii="Times New Roman" w:eastAsia="Times New Roman" w:hAnsi="Times New Roman" w:cs="Times New Roman"/>
          <w:kern w:val="0"/>
          <w:sz w:val="28"/>
          <w:szCs w:val="28"/>
          <w:lang w:eastAsia="uk-UA"/>
          <w14:ligatures w14:val="none"/>
        </w:rPr>
        <w:t xml:space="preserve">  тис. грн,  спеціального фонду 2 303,0 тис. грн.</w:t>
      </w:r>
    </w:p>
    <w:p w14:paraId="56AA6BED" w14:textId="77777777" w:rsidR="00701366" w:rsidRPr="00701366" w:rsidRDefault="00701366" w:rsidP="00701366">
      <w:pPr>
        <w:tabs>
          <w:tab w:val="left" w:pos="851"/>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На І квартал 2026 року доходна частина бюджету міської територіальної громади передбачена в сумі 131 306,6 тис. грн,  в тому числі по загальному фонду </w:t>
      </w:r>
      <w:r w:rsidRPr="00701366">
        <w:rPr>
          <w:rFonts w:ascii="Times New Roman" w:eastAsia="Times New Roman" w:hAnsi="Times New Roman" w:cs="Times New Roman"/>
          <w:kern w:val="0"/>
          <w:sz w:val="28"/>
          <w:szCs w:val="28"/>
          <w:lang w:val="ru-RU" w:eastAsia="uk-UA"/>
          <w14:ligatures w14:val="none"/>
        </w:rPr>
        <w:t xml:space="preserve"> 129 109,1 </w:t>
      </w:r>
      <w:r w:rsidRPr="00701366">
        <w:rPr>
          <w:rFonts w:ascii="Times New Roman" w:eastAsia="Times New Roman" w:hAnsi="Times New Roman" w:cs="Times New Roman"/>
          <w:kern w:val="0"/>
          <w:sz w:val="28"/>
          <w:szCs w:val="28"/>
          <w:lang w:eastAsia="uk-UA"/>
          <w14:ligatures w14:val="none"/>
        </w:rPr>
        <w:t xml:space="preserve">тис. грн, по спеціальному фонду 2 197,5 тис. грн; з них доходи загального фонду без врахування офіційних трансфертів в сумі </w:t>
      </w:r>
      <w:r w:rsidRPr="00701366">
        <w:rPr>
          <w:rFonts w:ascii="Times New Roman" w:eastAsia="Times New Roman" w:hAnsi="Times New Roman" w:cs="Times New Roman"/>
          <w:kern w:val="0"/>
          <w:sz w:val="28"/>
          <w:szCs w:val="28"/>
          <w:lang w:val="ru-RU" w:eastAsia="uk-UA"/>
          <w14:ligatures w14:val="none"/>
        </w:rPr>
        <w:t xml:space="preserve">87 616,7 </w:t>
      </w:r>
      <w:r w:rsidRPr="00701366">
        <w:rPr>
          <w:rFonts w:ascii="Times New Roman" w:eastAsia="Times New Roman" w:hAnsi="Times New Roman" w:cs="Times New Roman"/>
          <w:kern w:val="0"/>
          <w:sz w:val="28"/>
          <w:szCs w:val="28"/>
          <w:lang w:eastAsia="uk-UA"/>
          <w14:ligatures w14:val="none"/>
        </w:rPr>
        <w:t>тис. грн, по спеціального фонду 2 197,5 тис. грн.</w:t>
      </w:r>
    </w:p>
    <w:p w14:paraId="62FB5177" w14:textId="77777777" w:rsidR="00701366" w:rsidRPr="00701366" w:rsidRDefault="00701366" w:rsidP="00701366">
      <w:pPr>
        <w:tabs>
          <w:tab w:val="left" w:pos="851"/>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Станом на 1 квітня 2026 року до бюджету міської територіальної громади надійшло доходів всього в сумі 147 060,7 тис. грн, в тому числі до загального фонду 142 289,7 тис. грн, (з них доходи без врахування офіційних трансфертів в сумі 100 876,3 тис. грн), що становить 110,2% до плану І кварталу,  та до спеціального фонду 4 771,0 тис. грн, що становить 207,1% річних призначень.</w:t>
      </w:r>
    </w:p>
    <w:p w14:paraId="5E71316C"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val="ru-RU" w:eastAsia="uk-UA"/>
          <w14:ligatures w14:val="none"/>
        </w:rPr>
        <w:t>П</w:t>
      </w:r>
      <w:r w:rsidRPr="00701366">
        <w:rPr>
          <w:rFonts w:ascii="Times New Roman" w:eastAsia="Times New Roman" w:hAnsi="Times New Roman" w:cs="Times New Roman"/>
          <w:kern w:val="0"/>
          <w:sz w:val="28"/>
          <w:szCs w:val="28"/>
          <w:lang w:eastAsia="uk-UA"/>
          <w14:ligatures w14:val="none"/>
        </w:rPr>
        <w:t>одаткові</w:t>
      </w:r>
      <w:r w:rsidRPr="00701366">
        <w:rPr>
          <w:rFonts w:ascii="Times New Roman" w:eastAsia="Times New Roman" w:hAnsi="Times New Roman" w:cs="Times New Roman"/>
          <w:kern w:val="0"/>
          <w:sz w:val="28"/>
          <w:szCs w:val="28"/>
          <w:lang w:val="ru-RU" w:eastAsia="uk-UA"/>
          <w14:ligatures w14:val="none"/>
        </w:rPr>
        <w:t xml:space="preserve"> </w:t>
      </w:r>
      <w:r w:rsidRPr="00701366">
        <w:rPr>
          <w:rFonts w:ascii="Times New Roman" w:eastAsia="Times New Roman" w:hAnsi="Times New Roman" w:cs="Times New Roman"/>
          <w:kern w:val="0"/>
          <w:sz w:val="28"/>
          <w:szCs w:val="28"/>
          <w:lang w:eastAsia="uk-UA"/>
          <w14:ligatures w14:val="none"/>
        </w:rPr>
        <w:t>надходження</w:t>
      </w:r>
      <w:r w:rsidRPr="00701366">
        <w:rPr>
          <w:rFonts w:ascii="Times New Roman" w:eastAsia="Times New Roman" w:hAnsi="Times New Roman" w:cs="Times New Roman"/>
          <w:kern w:val="0"/>
          <w:sz w:val="28"/>
          <w:szCs w:val="28"/>
          <w:lang w:val="ru-RU" w:eastAsia="uk-UA"/>
          <w14:ligatures w14:val="none"/>
        </w:rPr>
        <w:t xml:space="preserve"> виконано на 114,1%  при планових призначеннях 87 166,7 тис. грн,  фактично надійшло 99 446,7 тис. грн,  з них податок з доходів фізичних </w:t>
      </w:r>
      <w:r w:rsidRPr="00701366">
        <w:rPr>
          <w:rFonts w:ascii="Times New Roman" w:eastAsia="Times New Roman" w:hAnsi="Times New Roman" w:cs="Times New Roman"/>
          <w:kern w:val="0"/>
          <w:sz w:val="28"/>
          <w:szCs w:val="28"/>
          <w:lang w:eastAsia="uk-UA"/>
          <w14:ligatures w14:val="none"/>
        </w:rPr>
        <w:t>осіб – 49 551,5 тис. грн, що становить</w:t>
      </w:r>
      <w:r w:rsidRPr="00701366">
        <w:rPr>
          <w:rFonts w:ascii="Times New Roman" w:eastAsia="Times New Roman" w:hAnsi="Times New Roman" w:cs="Times New Roman"/>
          <w:kern w:val="0"/>
          <w:sz w:val="28"/>
          <w:szCs w:val="28"/>
          <w:lang w:val="ru-RU" w:eastAsia="uk-UA"/>
          <w14:ligatures w14:val="none"/>
        </w:rPr>
        <w:t xml:space="preserve">  112,5%  до планових призначень на І квартал 2026 року.</w:t>
      </w:r>
    </w:p>
    <w:p w14:paraId="3781EB5B"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Основним джерелом доходної частини загального фонду є надходження податку на доходи фізичних осіб, що становлять 55,2% від загальної суми надходжень. Значну питому вагу займають також надходження по податку на майно – 11,0%, єдиного податку – 17,8%.</w:t>
      </w:r>
    </w:p>
    <w:p w14:paraId="0E2EC3D9" w14:textId="77777777" w:rsidR="00701366" w:rsidRPr="00701366" w:rsidRDefault="00701366" w:rsidP="00701366">
      <w:pPr>
        <w:tabs>
          <w:tab w:val="left" w:pos="851"/>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За І квартал 2026 року надійшло субвенцій з Державного бюджету України в сумі 40 007,4 тис., в тім числі освітньої субвенції 31 612,2 тис. грн,  субвенції на надання державної підтримки особам з особливими освітніми потребами 77,1 тис. грн.,  субвенції на здійснення доплат педагогічним працівникам закладів загальної середньої освіти 6 191,7 тис. грн. та субвенції на забезпечення харчування учнів закладів загальної середньої освіти 2 126,4 тис. грн. </w:t>
      </w:r>
    </w:p>
    <w:p w14:paraId="331C21BE" w14:textId="77777777" w:rsidR="00701366" w:rsidRPr="00701366" w:rsidRDefault="00701366" w:rsidP="00701366">
      <w:pPr>
        <w:tabs>
          <w:tab w:val="left" w:pos="851"/>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Дотації на здійснення переданих з державного бюджету видатків на утримання закладів освіти та охорони здоров`я за рахунок відповідної додаткової дотації з державного бюджету за 3 місяці поточного року надійшло в сумі 644,0 тис. грн.,  що становить 100,0% до плану.</w:t>
      </w:r>
    </w:p>
    <w:p w14:paraId="59473B8E" w14:textId="77777777" w:rsidR="00701366" w:rsidRPr="00701366" w:rsidRDefault="00701366" w:rsidP="00701366">
      <w:pPr>
        <w:tabs>
          <w:tab w:val="left" w:pos="709"/>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lastRenderedPageBreak/>
        <w:tab/>
        <w:t>Субвенцій з місцевих бюджетів з початку року по загальному фонду надійшло всього в сумі 762,0 тис. грн, в тім числі на здійснення переданих видатків у сфері освіти за рахунок коштів освітньої субвенції 526,7 тис. грн.,  або 100,0% до запланованої на І квартал суми;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200,2 тис. грн.,  стовідсотково до плану;  іншої субвенції з обласного бюджету 35,2 тис. грн.</w:t>
      </w:r>
    </w:p>
    <w:p w14:paraId="1CC4A602"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p>
    <w:p w14:paraId="3F215206"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ВИДАТКИ</w:t>
      </w:r>
    </w:p>
    <w:p w14:paraId="7C548BF7" w14:textId="77777777" w:rsidR="00701366" w:rsidRPr="00701366" w:rsidRDefault="00701366" w:rsidP="00701366">
      <w:pPr>
        <w:spacing w:after="0" w:line="240" w:lineRule="auto"/>
        <w:jc w:val="center"/>
        <w:rPr>
          <w:rFonts w:ascii="Times New Roman" w:eastAsia="Times New Roman" w:hAnsi="Times New Roman" w:cs="Times New Roman"/>
          <w:b/>
          <w:kern w:val="0"/>
          <w:sz w:val="16"/>
          <w:szCs w:val="16"/>
          <w:lang w:eastAsia="uk-UA"/>
          <w14:ligatures w14:val="none"/>
        </w:rPr>
      </w:pPr>
    </w:p>
    <w:p w14:paraId="528A7020" w14:textId="77777777" w:rsidR="00701366" w:rsidRPr="00701366" w:rsidRDefault="00701366" w:rsidP="00701366">
      <w:pPr>
        <w:tabs>
          <w:tab w:val="left" w:pos="709"/>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ab/>
        <w:t xml:space="preserve">Видаткова частина бюджету Хорольської міської територіальної громади на  2026 рік затверджена з урахуванням внесених змін в сумі </w:t>
      </w:r>
      <w:r w:rsidRPr="00701366">
        <w:rPr>
          <w:rFonts w:ascii="Times New Roman" w:eastAsia="Times New Roman" w:hAnsi="Times New Roman" w:cs="Times New Roman"/>
          <w:kern w:val="0"/>
          <w:sz w:val="28"/>
          <w:szCs w:val="28"/>
          <w:lang w:val="ru-RU" w:eastAsia="uk-UA"/>
          <w14:ligatures w14:val="none"/>
        </w:rPr>
        <w:t>458 562,5</w:t>
      </w:r>
      <w:r w:rsidRPr="00701366">
        <w:rPr>
          <w:rFonts w:ascii="Times New Roman" w:eastAsia="Times New Roman" w:hAnsi="Times New Roman" w:cs="Times New Roman"/>
          <w:kern w:val="0"/>
          <w:sz w:val="28"/>
          <w:szCs w:val="28"/>
          <w:lang w:eastAsia="uk-UA"/>
          <w14:ligatures w14:val="none"/>
        </w:rPr>
        <w:t xml:space="preserve"> тис. грн, в тому числі по загальному фонду </w:t>
      </w:r>
      <w:r w:rsidRPr="00701366">
        <w:rPr>
          <w:rFonts w:ascii="Times New Roman" w:eastAsia="Times New Roman" w:hAnsi="Times New Roman" w:cs="Times New Roman"/>
          <w:kern w:val="0"/>
          <w:sz w:val="28"/>
          <w:szCs w:val="28"/>
          <w:lang w:val="ru-RU" w:eastAsia="uk-UA"/>
          <w14:ligatures w14:val="none"/>
        </w:rPr>
        <w:t>441 873,0</w:t>
      </w:r>
      <w:r w:rsidRPr="00701366">
        <w:rPr>
          <w:rFonts w:ascii="Times New Roman" w:eastAsia="Times New Roman" w:hAnsi="Times New Roman" w:cs="Times New Roman"/>
          <w:kern w:val="0"/>
          <w:sz w:val="28"/>
          <w:szCs w:val="28"/>
          <w:lang w:eastAsia="uk-UA"/>
          <w14:ligatures w14:val="none"/>
        </w:rPr>
        <w:t xml:space="preserve"> тис. грн, по спеціальному фонду </w:t>
      </w:r>
      <w:r w:rsidRPr="00701366">
        <w:rPr>
          <w:rFonts w:ascii="Times New Roman" w:eastAsia="Times New Roman" w:hAnsi="Times New Roman" w:cs="Times New Roman"/>
          <w:kern w:val="0"/>
          <w:sz w:val="28"/>
          <w:szCs w:val="28"/>
          <w:lang w:val="ru-RU" w:eastAsia="uk-UA"/>
          <w14:ligatures w14:val="none"/>
        </w:rPr>
        <w:t xml:space="preserve">16 689,5 </w:t>
      </w:r>
      <w:r w:rsidRPr="00701366">
        <w:rPr>
          <w:rFonts w:ascii="Times New Roman" w:eastAsia="Times New Roman" w:hAnsi="Times New Roman" w:cs="Times New Roman"/>
          <w:kern w:val="0"/>
          <w:sz w:val="28"/>
          <w:szCs w:val="28"/>
          <w:lang w:eastAsia="uk-UA"/>
          <w14:ligatures w14:val="none"/>
        </w:rPr>
        <w:t>тис. грн.</w:t>
      </w:r>
    </w:p>
    <w:p w14:paraId="23FC5CF5" w14:textId="77777777" w:rsidR="00701366" w:rsidRPr="00701366" w:rsidRDefault="00701366" w:rsidP="00701366">
      <w:pPr>
        <w:tabs>
          <w:tab w:val="left" w:pos="709"/>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На І квартал 2026 року видатки з урахуванням внесених змін заплановано в сумі </w:t>
      </w:r>
      <w:r w:rsidRPr="00701366">
        <w:rPr>
          <w:rFonts w:ascii="Times New Roman" w:eastAsia="Times New Roman" w:hAnsi="Times New Roman" w:cs="Times New Roman"/>
          <w:kern w:val="0"/>
          <w:sz w:val="28"/>
          <w:szCs w:val="28"/>
          <w:lang w:val="ru-RU" w:eastAsia="uk-UA"/>
          <w14:ligatures w14:val="none"/>
        </w:rPr>
        <w:t>143 081,2</w:t>
      </w:r>
      <w:r w:rsidRPr="00701366">
        <w:rPr>
          <w:rFonts w:ascii="Times New Roman" w:eastAsia="Times New Roman" w:hAnsi="Times New Roman" w:cs="Times New Roman"/>
          <w:kern w:val="0"/>
          <w:sz w:val="28"/>
          <w:szCs w:val="28"/>
          <w:lang w:eastAsia="uk-UA"/>
          <w14:ligatures w14:val="none"/>
        </w:rPr>
        <w:t xml:space="preserve"> тис. грн, в тому числі по загальному фонду </w:t>
      </w:r>
      <w:r w:rsidRPr="00701366">
        <w:rPr>
          <w:rFonts w:ascii="Times New Roman" w:eastAsia="Times New Roman" w:hAnsi="Times New Roman" w:cs="Times New Roman"/>
          <w:kern w:val="0"/>
          <w:sz w:val="28"/>
          <w:szCs w:val="28"/>
          <w:lang w:val="ru-RU" w:eastAsia="uk-UA"/>
          <w14:ligatures w14:val="none"/>
        </w:rPr>
        <w:t>138 095,8</w:t>
      </w:r>
      <w:r w:rsidRPr="00701366">
        <w:rPr>
          <w:rFonts w:ascii="Times New Roman" w:eastAsia="Times New Roman" w:hAnsi="Times New Roman" w:cs="Times New Roman"/>
          <w:kern w:val="0"/>
          <w:sz w:val="28"/>
          <w:szCs w:val="28"/>
          <w:lang w:eastAsia="uk-UA"/>
          <w14:ligatures w14:val="none"/>
        </w:rPr>
        <w:t xml:space="preserve"> тис. грн, по спеціальному фонду </w:t>
      </w:r>
      <w:r w:rsidRPr="00701366">
        <w:rPr>
          <w:rFonts w:ascii="Times New Roman" w:eastAsia="Times New Roman" w:hAnsi="Times New Roman" w:cs="Times New Roman"/>
          <w:kern w:val="0"/>
          <w:sz w:val="28"/>
          <w:szCs w:val="28"/>
          <w:lang w:val="ru-RU" w:eastAsia="uk-UA"/>
          <w14:ligatures w14:val="none"/>
        </w:rPr>
        <w:t xml:space="preserve">4 985,4 </w:t>
      </w:r>
      <w:r w:rsidRPr="00701366">
        <w:rPr>
          <w:rFonts w:ascii="Times New Roman" w:eastAsia="Times New Roman" w:hAnsi="Times New Roman" w:cs="Times New Roman"/>
          <w:kern w:val="0"/>
          <w:sz w:val="28"/>
          <w:szCs w:val="28"/>
          <w:lang w:eastAsia="uk-UA"/>
          <w14:ligatures w14:val="none"/>
        </w:rPr>
        <w:t>тис. грн.</w:t>
      </w:r>
    </w:p>
    <w:p w14:paraId="2386FAF9" w14:textId="77777777" w:rsidR="00701366" w:rsidRPr="00701366" w:rsidRDefault="00701366" w:rsidP="00701366">
      <w:pPr>
        <w:tabs>
          <w:tab w:val="left" w:pos="709"/>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ab/>
        <w:t xml:space="preserve">За 3 місяці поточного року видатки проведено в сумі </w:t>
      </w:r>
      <w:r w:rsidRPr="00701366">
        <w:rPr>
          <w:rFonts w:ascii="Times New Roman" w:eastAsia="Times New Roman" w:hAnsi="Times New Roman" w:cs="Times New Roman"/>
          <w:kern w:val="0"/>
          <w:sz w:val="28"/>
          <w:szCs w:val="28"/>
          <w:lang w:val="ru-RU" w:eastAsia="uk-UA"/>
          <w14:ligatures w14:val="none"/>
        </w:rPr>
        <w:t>88 308,1</w:t>
      </w:r>
      <w:r w:rsidRPr="00701366">
        <w:rPr>
          <w:rFonts w:ascii="Times New Roman" w:eastAsia="Times New Roman" w:hAnsi="Times New Roman" w:cs="Times New Roman"/>
          <w:kern w:val="0"/>
          <w:sz w:val="28"/>
          <w:szCs w:val="28"/>
          <w:lang w:eastAsia="uk-UA"/>
          <w14:ligatures w14:val="none"/>
        </w:rPr>
        <w:t xml:space="preserve"> тис. грн (74,3 % до призначень відповідного періоду), в тому числі по загальному фонду </w:t>
      </w:r>
      <w:r w:rsidRPr="00701366">
        <w:rPr>
          <w:rFonts w:ascii="Times New Roman" w:eastAsia="Times New Roman" w:hAnsi="Times New Roman" w:cs="Times New Roman"/>
          <w:kern w:val="0"/>
          <w:sz w:val="28"/>
          <w:szCs w:val="28"/>
          <w:lang w:val="ru-RU" w:eastAsia="uk-UA"/>
          <w14:ligatures w14:val="none"/>
        </w:rPr>
        <w:t>106 104,1</w:t>
      </w:r>
      <w:r w:rsidRPr="00701366">
        <w:rPr>
          <w:rFonts w:ascii="Times New Roman" w:eastAsia="Times New Roman" w:hAnsi="Times New Roman" w:cs="Times New Roman"/>
          <w:kern w:val="0"/>
          <w:sz w:val="28"/>
          <w:szCs w:val="28"/>
          <w:lang w:eastAsia="uk-UA"/>
          <w14:ligatures w14:val="none"/>
        </w:rPr>
        <w:t xml:space="preserve"> тис. грн, (76,8% до призначень І кварталу), по спеціальному фонду </w:t>
      </w:r>
      <w:r w:rsidRPr="00701366">
        <w:rPr>
          <w:rFonts w:ascii="Times New Roman" w:eastAsia="Times New Roman" w:hAnsi="Times New Roman" w:cs="Times New Roman"/>
          <w:kern w:val="0"/>
          <w:sz w:val="28"/>
          <w:szCs w:val="28"/>
          <w:lang w:val="ru-RU" w:eastAsia="uk-UA"/>
          <w14:ligatures w14:val="none"/>
        </w:rPr>
        <w:t>4 557,2</w:t>
      </w:r>
      <w:r w:rsidRPr="00701366">
        <w:rPr>
          <w:rFonts w:ascii="Times New Roman" w:eastAsia="Times New Roman" w:hAnsi="Times New Roman" w:cs="Times New Roman"/>
          <w:kern w:val="0"/>
          <w:sz w:val="28"/>
          <w:szCs w:val="28"/>
          <w:lang w:eastAsia="uk-UA"/>
          <w14:ligatures w14:val="none"/>
        </w:rPr>
        <w:t>. грн (91,4 % до призначень І кварталу).</w:t>
      </w:r>
    </w:p>
    <w:p w14:paraId="0C56DF61"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фінансування захищених видатків спрямовано 84,0% коштів загального фонду бюджету (89 165,8 тис. грн).</w:t>
      </w:r>
    </w:p>
    <w:p w14:paraId="7BC43333" w14:textId="77777777" w:rsidR="00701366" w:rsidRPr="00701366" w:rsidRDefault="00701366" w:rsidP="00701366">
      <w:pPr>
        <w:spacing w:after="0" w:line="240" w:lineRule="auto"/>
        <w:ind w:firstLine="708"/>
        <w:contextualSpacing/>
        <w:jc w:val="both"/>
        <w:rPr>
          <w:rFonts w:ascii="Times New Roman" w:eastAsia="Times New Roman" w:hAnsi="Times New Roman" w:cs="Times New Roman"/>
          <w:color w:val="000000"/>
          <w:kern w:val="0"/>
          <w:sz w:val="28"/>
          <w:szCs w:val="28"/>
          <w:lang w:eastAsia="ru-RU"/>
          <w14:ligatures w14:val="none"/>
        </w:rPr>
      </w:pPr>
      <w:r w:rsidRPr="00701366">
        <w:rPr>
          <w:rFonts w:ascii="Times New Roman" w:eastAsia="Times New Roman" w:hAnsi="Times New Roman" w:cs="Times New Roman"/>
          <w:color w:val="000000"/>
          <w:kern w:val="0"/>
          <w:sz w:val="28"/>
          <w:szCs w:val="28"/>
          <w:lang w:eastAsia="ru-RU"/>
          <w14:ligatures w14:val="none"/>
        </w:rPr>
        <w:t xml:space="preserve">Станом на 01.04.2026 року кредиторська заборгованість по загальному та спеціальному фонду відсутня. Прострочена кредиторська заборгованість відсутня. </w:t>
      </w:r>
    </w:p>
    <w:p w14:paraId="30ED16C0" w14:textId="77777777" w:rsidR="00701366" w:rsidRPr="00701366" w:rsidRDefault="00701366" w:rsidP="00701366">
      <w:pPr>
        <w:widowControl w:val="0"/>
        <w:spacing w:after="0" w:line="240" w:lineRule="auto"/>
        <w:jc w:val="both"/>
        <w:rPr>
          <w:rFonts w:ascii="Times New Roman" w:eastAsia="Times New Roman" w:hAnsi="Times New Roman" w:cs="Times New Roman"/>
          <w:kern w:val="0"/>
          <w:sz w:val="24"/>
          <w:szCs w:val="24"/>
          <w:lang w:eastAsia="uk-UA"/>
          <w14:ligatures w14:val="none"/>
        </w:rPr>
      </w:pPr>
      <w:r w:rsidRPr="00701366">
        <w:rPr>
          <w:rFonts w:ascii="Times New Roman" w:eastAsia="Times New Roman" w:hAnsi="Times New Roman" w:cs="Times New Roman"/>
          <w:color w:val="000000"/>
          <w:kern w:val="0"/>
          <w:sz w:val="24"/>
          <w:szCs w:val="24"/>
          <w:lang w:eastAsia="uk-UA"/>
          <w14:ligatures w14:val="none"/>
        </w:rPr>
        <w:t xml:space="preserve">            </w:t>
      </w:r>
      <w:r w:rsidRPr="00701366">
        <w:rPr>
          <w:rFonts w:ascii="Times New Roman" w:eastAsia="Times New Roman" w:hAnsi="Times New Roman" w:cs="Times New Roman"/>
          <w:color w:val="000000"/>
          <w:kern w:val="0"/>
          <w:sz w:val="28"/>
          <w:szCs w:val="28"/>
          <w:lang w:eastAsia="uk-UA"/>
          <w14:ligatures w14:val="none"/>
        </w:rPr>
        <w:t xml:space="preserve">Дебіторська заборгованість по бюджетних установах громади станом на  1 квітня 2026 року складає 230,8 тис. грн., з них: по загальному – </w:t>
      </w:r>
      <w:r w:rsidRPr="00701366">
        <w:rPr>
          <w:rFonts w:ascii="Times New Roman" w:eastAsia="Times New Roman" w:hAnsi="Times New Roman" w:cs="Times New Roman"/>
          <w:color w:val="000000"/>
          <w:kern w:val="0"/>
          <w:sz w:val="28"/>
          <w:szCs w:val="28"/>
          <w:lang w:eastAsia="ru-RU"/>
          <w14:ligatures w14:val="none"/>
        </w:rPr>
        <w:t xml:space="preserve">180,8 </w:t>
      </w:r>
      <w:r w:rsidRPr="00701366">
        <w:rPr>
          <w:rFonts w:ascii="Times New Roman" w:eastAsia="Times New Roman" w:hAnsi="Times New Roman" w:cs="Times New Roman"/>
          <w:color w:val="000000"/>
          <w:kern w:val="0"/>
          <w:sz w:val="28"/>
          <w:szCs w:val="28"/>
          <w:lang w:eastAsia="uk-UA"/>
          <w14:ligatures w14:val="none"/>
        </w:rPr>
        <w:t xml:space="preserve"> тис. грн., по спеціальному фонду за видатками – 50,0 тис. грн.,  за доходами складає 74,8 тис. грн.</w:t>
      </w:r>
      <w:r w:rsidRPr="00701366">
        <w:rPr>
          <w:rFonts w:ascii="Times New Roman" w:eastAsia="Times New Roman" w:hAnsi="Times New Roman" w:cs="Times New Roman"/>
          <w:kern w:val="0"/>
          <w:sz w:val="24"/>
          <w:szCs w:val="24"/>
          <w:lang w:eastAsia="uk-UA"/>
          <w14:ligatures w14:val="none"/>
        </w:rPr>
        <w:tab/>
      </w:r>
    </w:p>
    <w:p w14:paraId="128E9AE5" w14:textId="77777777" w:rsidR="00701366" w:rsidRPr="00701366" w:rsidRDefault="00701366" w:rsidP="00701366">
      <w:pPr>
        <w:spacing w:after="0" w:line="240" w:lineRule="auto"/>
        <w:contextualSpacing/>
        <w:jc w:val="both"/>
        <w:rPr>
          <w:rFonts w:ascii="Times New Roman" w:eastAsia="Times New Roman" w:hAnsi="Times New Roman" w:cs="Times New Roman"/>
          <w:kern w:val="0"/>
          <w:sz w:val="28"/>
          <w:szCs w:val="28"/>
          <w:lang w:eastAsia="ru-RU"/>
          <w14:ligatures w14:val="none"/>
        </w:rPr>
      </w:pPr>
      <w:r w:rsidRPr="00701366">
        <w:rPr>
          <w:rFonts w:ascii="Times New Roman" w:eastAsia="Times New Roman" w:hAnsi="Times New Roman" w:cs="Times New Roman"/>
          <w:kern w:val="0"/>
          <w:sz w:val="28"/>
          <w:szCs w:val="28"/>
          <w:lang w:eastAsia="ru-RU"/>
          <w14:ligatures w14:val="none"/>
        </w:rPr>
        <w:t xml:space="preserve">           Протягом І кварталу 2026 року фінансування бюджетних установ проводилося відповідно до зареєстрованих в державному казначействі зобов’язань в межах кошторисних призначень та плану асигнувань. </w:t>
      </w:r>
    </w:p>
    <w:p w14:paraId="03D90030" w14:textId="77777777" w:rsidR="00701366" w:rsidRPr="00701366" w:rsidRDefault="00701366" w:rsidP="00701366">
      <w:pPr>
        <w:spacing w:after="0" w:line="240" w:lineRule="auto"/>
        <w:jc w:val="center"/>
        <w:rPr>
          <w:rFonts w:ascii="Times New Roman" w:eastAsia="Times New Roman" w:hAnsi="Times New Roman" w:cs="Times New Roman"/>
          <w:kern w:val="0"/>
          <w:sz w:val="28"/>
          <w:szCs w:val="28"/>
          <w:u w:val="single"/>
          <w:lang w:eastAsia="x-none"/>
          <w14:ligatures w14:val="none"/>
        </w:rPr>
      </w:pPr>
    </w:p>
    <w:p w14:paraId="36E8DF5F" w14:textId="77777777" w:rsidR="00701366" w:rsidRPr="00701366" w:rsidRDefault="00701366" w:rsidP="00701366">
      <w:pPr>
        <w:spacing w:after="0" w:line="240" w:lineRule="auto"/>
        <w:jc w:val="center"/>
        <w:rPr>
          <w:rFonts w:ascii="Times New Roman" w:eastAsia="Times New Roman" w:hAnsi="Times New Roman" w:cs="Times New Roman"/>
          <w:kern w:val="0"/>
          <w:sz w:val="28"/>
          <w:szCs w:val="28"/>
          <w:u w:val="single"/>
          <w:lang w:eastAsia="x-none"/>
          <w14:ligatures w14:val="none"/>
        </w:rPr>
      </w:pPr>
    </w:p>
    <w:p w14:paraId="1ECE0041"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u w:val="single"/>
          <w:lang w:eastAsia="x-none"/>
          <w14:ligatures w14:val="none"/>
        </w:rPr>
      </w:pPr>
      <w:r w:rsidRPr="00701366">
        <w:rPr>
          <w:rFonts w:ascii="Times New Roman" w:eastAsia="Times New Roman" w:hAnsi="Times New Roman" w:cs="Times New Roman"/>
          <w:b/>
          <w:kern w:val="0"/>
          <w:sz w:val="28"/>
          <w:szCs w:val="28"/>
          <w:u w:val="single"/>
          <w:lang w:eastAsia="x-none"/>
          <w14:ligatures w14:val="none"/>
        </w:rPr>
        <w:t>Виконавчий комітет Хорольської міської ради</w:t>
      </w:r>
    </w:p>
    <w:p w14:paraId="5FEC6EB1" w14:textId="77777777" w:rsidR="00701366" w:rsidRPr="00701366" w:rsidRDefault="00701366" w:rsidP="00701366">
      <w:pPr>
        <w:spacing w:after="0" w:line="240" w:lineRule="auto"/>
        <w:jc w:val="center"/>
        <w:rPr>
          <w:rFonts w:ascii="Times New Roman" w:eastAsia="Times New Roman" w:hAnsi="Times New Roman" w:cs="Times New Roman"/>
          <w:kern w:val="0"/>
          <w:sz w:val="28"/>
          <w:szCs w:val="28"/>
          <w:u w:val="single"/>
          <w:lang w:eastAsia="x-none"/>
          <w14:ligatures w14:val="none"/>
        </w:rPr>
      </w:pPr>
    </w:p>
    <w:p w14:paraId="0C5F552B"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x-none"/>
          <w14:ligatures w14:val="none"/>
        </w:rPr>
      </w:pPr>
      <w:r w:rsidRPr="00701366">
        <w:rPr>
          <w:rFonts w:ascii="Times New Roman" w:eastAsia="Times New Roman" w:hAnsi="Times New Roman" w:cs="Times New Roman"/>
          <w:b/>
          <w:kern w:val="0"/>
          <w:sz w:val="28"/>
          <w:szCs w:val="28"/>
          <w:lang w:eastAsia="x-none"/>
          <w14:ligatures w14:val="none"/>
        </w:rPr>
        <w:t>Державне управління</w:t>
      </w:r>
    </w:p>
    <w:p w14:paraId="4053166E"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eastAsia="x-none"/>
          <w14:ligatures w14:val="none"/>
        </w:rPr>
        <w:t xml:space="preserve">          Видатки на державне управління по загальному фонду на 2026 рік передбачено в сумі 60 270,5 тис. грн,  за перший квартал поточного року проведено видатки на суму 14 306,4 тис. грн., що становить 92,4 % до запланованої на перший квартал суми.</w:t>
      </w:r>
    </w:p>
    <w:p w14:paraId="4E90628F"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eastAsia="x-none"/>
          <w14:ligatures w14:val="none"/>
        </w:rPr>
        <w:t xml:space="preserve">На утримання виконавчого комітету Хорольської міської ради по загальному фонду передбачено кошти в сумі 59 238,2 тис. грн. Протягом </w:t>
      </w:r>
      <w:r w:rsidRPr="00701366">
        <w:rPr>
          <w:rFonts w:ascii="Times New Roman" w:eastAsia="Times New Roman" w:hAnsi="Times New Roman" w:cs="Times New Roman"/>
          <w:kern w:val="0"/>
          <w:sz w:val="28"/>
          <w:szCs w:val="28"/>
          <w:lang w:eastAsia="x-none"/>
          <w14:ligatures w14:val="none"/>
        </w:rPr>
        <w:lastRenderedPageBreak/>
        <w:t xml:space="preserve">звітного періоду видатки проведено на суму 14 061,2 тис. грн., що становить 92,3 % призначень на перший квартал. З них на оплату праці з нарахуваннями використано 11 735,6 тис. грн.,  на оплату енергоносіїв та комунальних послуг 669,6 тис. грн         </w:t>
      </w:r>
    </w:p>
    <w:p w14:paraId="1421F7AC"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утримання установи Трудовий архів Хорольської міської ради у 2026 році передбачено кошти в сумі 1 032,3 тис. грн. За три місяці поточного року використано </w:t>
      </w:r>
      <w:r w:rsidRPr="00701366">
        <w:rPr>
          <w:rFonts w:ascii="Times New Roman" w:eastAsia="Times New Roman" w:hAnsi="Times New Roman" w:cs="Times New Roman"/>
          <w:kern w:val="0"/>
          <w:sz w:val="28"/>
          <w:szCs w:val="28"/>
          <w:lang w:val="ru-RU" w:eastAsia="uk-UA"/>
          <w14:ligatures w14:val="none"/>
        </w:rPr>
        <w:t xml:space="preserve">245,3 тис. грн. </w:t>
      </w:r>
      <w:r w:rsidRPr="00701366">
        <w:rPr>
          <w:rFonts w:ascii="Times New Roman" w:eastAsia="Times New Roman" w:hAnsi="Times New Roman" w:cs="Times New Roman"/>
          <w:kern w:val="0"/>
          <w:sz w:val="28"/>
          <w:szCs w:val="28"/>
          <w:lang w:eastAsia="uk-UA"/>
          <w14:ligatures w14:val="none"/>
        </w:rPr>
        <w:t xml:space="preserve">на оплату праці з нарахуванням, </w:t>
      </w:r>
      <w:r w:rsidRPr="00701366">
        <w:rPr>
          <w:rFonts w:ascii="Times New Roman" w:eastAsia="Times New Roman" w:hAnsi="Times New Roman" w:cs="Times New Roman"/>
          <w:kern w:val="0"/>
          <w:sz w:val="28"/>
          <w:szCs w:val="28"/>
          <w:lang w:val="ru-RU" w:eastAsia="uk-UA"/>
          <w14:ligatures w14:val="none"/>
        </w:rPr>
        <w:t xml:space="preserve">що становить 95,1% до планових призначень на відповідний період. </w:t>
      </w:r>
      <w:r w:rsidRPr="00701366">
        <w:rPr>
          <w:rFonts w:ascii="Times New Roman" w:eastAsia="Times New Roman" w:hAnsi="Times New Roman" w:cs="Times New Roman"/>
          <w:kern w:val="0"/>
          <w:sz w:val="28"/>
          <w:szCs w:val="28"/>
          <w:lang w:eastAsia="uk-UA"/>
          <w14:ligatures w14:val="none"/>
        </w:rPr>
        <w:t xml:space="preserve"> Видатки проведені на виконання програми розвитку комунальної організації «Трудовий архів».</w:t>
      </w:r>
    </w:p>
    <w:p w14:paraId="76272E4A"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x-none"/>
          <w14:ligatures w14:val="none"/>
        </w:rPr>
      </w:pPr>
    </w:p>
    <w:p w14:paraId="5827BE8C" w14:textId="77777777" w:rsidR="00701366" w:rsidRPr="00701366" w:rsidRDefault="00701366" w:rsidP="00701366">
      <w:pPr>
        <w:widowControl w:val="0"/>
        <w:tabs>
          <w:tab w:val="left" w:pos="0"/>
        </w:tabs>
        <w:spacing w:after="0" w:line="240" w:lineRule="auto"/>
        <w:ind w:firstLine="720"/>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Охорона здоров’я</w:t>
      </w:r>
    </w:p>
    <w:p w14:paraId="07C5EFD5" w14:textId="77777777" w:rsidR="00701366" w:rsidRPr="00701366" w:rsidRDefault="00701366" w:rsidP="00701366">
      <w:pPr>
        <w:widowControl w:val="0"/>
        <w:tabs>
          <w:tab w:val="left" w:pos="0"/>
        </w:tabs>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території Хорольської територіальної громади діє 2 установи охорони здоров’я: КНП „Хорольська міська лікарня“ та КНП ”Хорольський центр первинної медико-санітарної допомоги“, які забезпечують потребу в наданні послуг медичного характеру дорослому та дитячому населенню громади та забезпечують невідкладну швидку допомогу і здійснення державних та місцевих медичних цільових програм. </w:t>
      </w:r>
    </w:p>
    <w:p w14:paraId="4F8E723B"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У 2026 році видатки на галузь «Охорона здоровֹ’я» передбачено кошти по загальному фонду в сумі 22 716,0 тис. грн., а саме з бюджету Хорольської міської територіальної місцевого бюджету заплановано 21 150,0 тис. грн. та за рахунок 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1 566,0 тис. грн.</w:t>
      </w:r>
    </w:p>
    <w:p w14:paraId="26C10F96"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За перший квартал 2026 року по галузі проведено видатки по загальному фонду у сумі 7 748,1 тис. грн., що становить 92,1 % до планових призначень на відповідний період, у тому числі:</w:t>
      </w:r>
    </w:p>
    <w:p w14:paraId="577FB246"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p>
    <w:p w14:paraId="58E71DE4"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Видатки на утримання КНП «Хорольська міська лікарня» проведено в межах бюджетної програми в першому кварталі 2026 року здійснено видатки на реалізацію заходів 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району Полтавської області на 2025-2027 роки. Видатки загального фонду склали 6 001,0 тис. грн., з них спрямовано :</w:t>
      </w:r>
    </w:p>
    <w:p w14:paraId="35729456"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280,5 тис. грн. на придбання паливо-мастильних матеріалів;</w:t>
      </w:r>
    </w:p>
    <w:p w14:paraId="07B17F49"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120,0 тис. грн. на закупівлю медикаментів та перев’язувальних засобів;</w:t>
      </w:r>
    </w:p>
    <w:p w14:paraId="3F6CD768"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80,0 тис. грн. на придбання продуктів харчування;</w:t>
      </w:r>
    </w:p>
    <w:p w14:paraId="4D9079FC"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52,2 тис. грн. на оплату послуг (крім комунальних);</w:t>
      </w:r>
    </w:p>
    <w:p w14:paraId="3AA4A425"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2 418,3 тис. грн. на оплату комунальних послуг та енергоносіїв;</w:t>
      </w:r>
    </w:p>
    <w:p w14:paraId="5939F2FC"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3 050,0 тис. грн. на придбання генератора до системи рентгенівської комп’ютерної томографії.</w:t>
      </w:r>
    </w:p>
    <w:p w14:paraId="1F2B9BB2" w14:textId="77777777" w:rsidR="00701366" w:rsidRPr="00701366" w:rsidRDefault="00701366" w:rsidP="00701366">
      <w:pPr>
        <w:tabs>
          <w:tab w:val="left" w:pos="0"/>
        </w:tabs>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ab/>
      </w:r>
    </w:p>
    <w:p w14:paraId="6700AF96"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Видатки на утримання КНП «Хорольський центр ПМСД» за перший квартал по загальному фонду становлять 1 747,1 тис. грн., з них використано:</w:t>
      </w:r>
    </w:p>
    <w:p w14:paraId="205D08FA" w14:textId="77777777" w:rsidR="00701366" w:rsidRPr="00701366" w:rsidRDefault="00701366" w:rsidP="001F0451">
      <w:pPr>
        <w:tabs>
          <w:tab w:val="left" w:pos="851"/>
        </w:tabs>
        <w:spacing w:after="0" w:line="240" w:lineRule="auto"/>
        <w:ind w:firstLine="567"/>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lastRenderedPageBreak/>
        <w:t>1 031,0 тис. грн. на виплату заробітної плати з нарахуваннями медичним працівникам;</w:t>
      </w:r>
    </w:p>
    <w:p w14:paraId="2C2E1F7C" w14:textId="77777777" w:rsidR="00701366" w:rsidRPr="00701366" w:rsidRDefault="00701366" w:rsidP="001F0451">
      <w:pPr>
        <w:tabs>
          <w:tab w:val="left" w:pos="851"/>
        </w:tabs>
        <w:spacing w:after="0" w:line="240" w:lineRule="auto"/>
        <w:ind w:firstLine="567"/>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169,6 тис. грн. на придбання медикаментів;</w:t>
      </w:r>
    </w:p>
    <w:p w14:paraId="007AA886" w14:textId="77777777" w:rsidR="00701366" w:rsidRPr="00701366" w:rsidRDefault="00701366" w:rsidP="001F0451">
      <w:pPr>
        <w:tabs>
          <w:tab w:val="left" w:pos="851"/>
        </w:tabs>
        <w:spacing w:after="0" w:line="240" w:lineRule="auto"/>
        <w:ind w:firstLine="567"/>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472,0 тис. грн. на оплату комунальних послуг та енергоносіїв;</w:t>
      </w:r>
    </w:p>
    <w:p w14:paraId="7C9FD34D" w14:textId="77777777" w:rsidR="00701366" w:rsidRPr="00701366" w:rsidRDefault="00701366" w:rsidP="001F0451">
      <w:pPr>
        <w:tabs>
          <w:tab w:val="left" w:pos="851"/>
        </w:tabs>
        <w:spacing w:after="0" w:line="240" w:lineRule="auto"/>
        <w:ind w:firstLine="567"/>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74,5 тис. грн. на пільговий відпуск медикаментів.</w:t>
      </w:r>
    </w:p>
    <w:p w14:paraId="1A7A1AC6" w14:textId="77777777" w:rsidR="00701366" w:rsidRPr="00701366" w:rsidRDefault="00701366" w:rsidP="00701366">
      <w:pPr>
        <w:tabs>
          <w:tab w:val="left" w:pos="0"/>
        </w:tabs>
        <w:spacing w:after="0" w:line="240" w:lineRule="auto"/>
        <w:jc w:val="both"/>
        <w:rPr>
          <w:rFonts w:ascii="Times New Roman" w:eastAsia="Times New Roman" w:hAnsi="Times New Roman" w:cs="Times New Roman"/>
          <w:kern w:val="0"/>
          <w:sz w:val="28"/>
          <w:szCs w:val="28"/>
          <w:lang w:eastAsia="ru-RU"/>
          <w14:ligatures w14:val="none"/>
        </w:rPr>
      </w:pPr>
      <w:r w:rsidRPr="00701366">
        <w:rPr>
          <w:rFonts w:ascii="Times New Roman" w:eastAsia="Times New Roman" w:hAnsi="Times New Roman" w:cs="Times New Roman"/>
          <w:kern w:val="0"/>
          <w:sz w:val="28"/>
          <w:szCs w:val="28"/>
          <w:lang w:eastAsia="ru-RU"/>
          <w14:ligatures w14:val="none"/>
        </w:rPr>
        <w:tab/>
        <w:t xml:space="preserve">В межах бюджетної програми </w:t>
      </w:r>
      <w:r w:rsidRPr="00701366">
        <w:rPr>
          <w:rFonts w:ascii="Times New Roman" w:eastAsia="Times New Roman" w:hAnsi="Times New Roman" w:cs="Times New Roman"/>
          <w:kern w:val="0"/>
          <w:sz w:val="28"/>
          <w:szCs w:val="28"/>
          <w:lang w:eastAsia="uk-UA"/>
          <w14:ligatures w14:val="none"/>
        </w:rPr>
        <w:t xml:space="preserve">в першому кварталі 2026 року </w:t>
      </w:r>
      <w:r w:rsidRPr="00701366">
        <w:rPr>
          <w:rFonts w:ascii="Times New Roman" w:eastAsia="Times New Roman" w:hAnsi="Times New Roman" w:cs="Times New Roman"/>
          <w:kern w:val="0"/>
          <w:sz w:val="28"/>
          <w:szCs w:val="28"/>
          <w:lang w:eastAsia="ru-RU"/>
          <w14:ligatures w14:val="none"/>
        </w:rPr>
        <w:t xml:space="preserve">здійснено видатки на реалізацію місцевої 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на 2025 – 2027 роки у сумі 1 601,3 тис. грн. та на реалізацію заходів </w:t>
      </w:r>
      <w:r w:rsidRPr="00701366">
        <w:rPr>
          <w:rFonts w:ascii="Times New Roman" w:eastAsia="Times New Roman" w:hAnsi="Times New Roman" w:cs="Times New Roman"/>
          <w:kern w:val="0"/>
          <w:sz w:val="28"/>
          <w:szCs w:val="28"/>
          <w:lang w:eastAsia="uk-UA"/>
          <w14:ligatures w14:val="none"/>
        </w:rPr>
        <w:t>Програми забезпечення осіб з інвалідністю, дітей з інвалідністю, дітей з інвалідністю, інших окремих категорій населення медичними виробами та іншими засобами на 2026-2030 роки</w:t>
      </w:r>
      <w:r w:rsidRPr="00701366">
        <w:rPr>
          <w:rFonts w:ascii="Times New Roman" w:eastAsia="Times New Roman" w:hAnsi="Times New Roman" w:cs="Times New Roman"/>
          <w:kern w:val="0"/>
          <w:sz w:val="28"/>
          <w:szCs w:val="28"/>
          <w:lang w:eastAsia="ru-RU"/>
          <w14:ligatures w14:val="none"/>
        </w:rPr>
        <w:t xml:space="preserve"> проведено видатки в сумі 145,8 тис. грн.</w:t>
      </w:r>
    </w:p>
    <w:p w14:paraId="5961EF3A"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p>
    <w:p w14:paraId="1D2360FC"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Соціальний захист та соціальне забезпечення</w:t>
      </w:r>
    </w:p>
    <w:p w14:paraId="714C6003"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Видатки на соціальний захист та соціальне забезпечення на 2026 рік передбачені в сумі </w:t>
      </w:r>
      <w:r w:rsidRPr="00701366">
        <w:rPr>
          <w:rFonts w:ascii="Times New Roman" w:eastAsia="Times New Roman" w:hAnsi="Times New Roman" w:cs="Times New Roman"/>
          <w:kern w:val="0"/>
          <w:sz w:val="28"/>
          <w:szCs w:val="28"/>
          <w:lang w:val="ru-RU" w:eastAsia="uk-UA"/>
          <w14:ligatures w14:val="none"/>
        </w:rPr>
        <w:t xml:space="preserve">24 042,3 </w:t>
      </w:r>
      <w:r w:rsidRPr="00701366">
        <w:rPr>
          <w:rFonts w:ascii="Times New Roman" w:eastAsia="Times New Roman" w:hAnsi="Times New Roman" w:cs="Times New Roman"/>
          <w:kern w:val="0"/>
          <w:sz w:val="28"/>
          <w:szCs w:val="28"/>
          <w:lang w:eastAsia="uk-UA"/>
          <w14:ligatures w14:val="none"/>
        </w:rPr>
        <w:t xml:space="preserve">тис. грн,  з них по загальному фонду 23 409,2 тис. грн.,  по спеціальному фонду 633,1 тис. грн.. </w:t>
      </w:r>
    </w:p>
    <w:p w14:paraId="1A0C4356"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В І кварталі 2026 року видатки загального фонду були проведені в сумі  </w:t>
      </w:r>
      <w:r w:rsidRPr="00701366">
        <w:rPr>
          <w:rFonts w:ascii="Times New Roman" w:eastAsia="Times New Roman" w:hAnsi="Times New Roman" w:cs="Times New Roman"/>
          <w:kern w:val="0"/>
          <w:sz w:val="28"/>
          <w:szCs w:val="28"/>
          <w:lang w:val="ru-RU" w:eastAsia="uk-UA"/>
          <w14:ligatures w14:val="none"/>
        </w:rPr>
        <w:t>5 489,9</w:t>
      </w:r>
      <w:r w:rsidRPr="00701366">
        <w:rPr>
          <w:rFonts w:ascii="Times New Roman" w:eastAsia="Times New Roman" w:hAnsi="Times New Roman" w:cs="Times New Roman"/>
          <w:kern w:val="0"/>
          <w:sz w:val="28"/>
          <w:szCs w:val="28"/>
          <w:lang w:eastAsia="uk-UA"/>
          <w14:ligatures w14:val="none"/>
        </w:rPr>
        <w:t xml:space="preserve"> тис. грн, або 93,2% до планових призначень на відповідний період,  видатки спеціального фонду в сумі 633,1 тис. грн,  або стовідсотково до призначень на відповідний період.</w:t>
      </w:r>
    </w:p>
    <w:p w14:paraId="637FF19D"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утримання територіального центру на рік по загальному фонду передбачено кошти в сумі 18 500,0 тис. грн.  З початку року використано кошти в сумі 4 551,6</w:t>
      </w:r>
      <w:r w:rsidRPr="00701366">
        <w:rPr>
          <w:rFonts w:ascii="Times New Roman" w:eastAsia="Times New Roman" w:hAnsi="Times New Roman" w:cs="Times New Roman"/>
          <w:kern w:val="0"/>
          <w:sz w:val="28"/>
          <w:szCs w:val="28"/>
          <w:lang w:val="ru-RU" w:eastAsia="uk-UA"/>
          <w14:ligatures w14:val="none"/>
        </w:rPr>
        <w:t xml:space="preserve"> </w:t>
      </w:r>
      <w:r w:rsidRPr="00701366">
        <w:rPr>
          <w:rFonts w:ascii="Times New Roman" w:eastAsia="Times New Roman" w:hAnsi="Times New Roman" w:cs="Times New Roman"/>
          <w:kern w:val="0"/>
          <w:sz w:val="28"/>
          <w:szCs w:val="28"/>
          <w:lang w:eastAsia="uk-UA"/>
          <w14:ligatures w14:val="none"/>
        </w:rPr>
        <w:t>тис. грн, або 97,7 %  до плану на квартал, з них на виплату заробітної плати з нарахуваннями використано 4 492,7 тис. грн.,  на оплату за енергоносії та комунальні послуги 33,3 тис. грн.  По спеціальному фонду отримано матеріальних цінностей від БО БФ «Загартовані серця» на загальну суму 633,1 тис. грн.  Територіальним центром соціального обслуговування (надання соціальних послуг) протягом трьох місяців поточного року було надано послуги одиноким непрацездатним громадянам та інвалідам в кількості 2234 особи.</w:t>
      </w:r>
    </w:p>
    <w:p w14:paraId="3E64F6CB" w14:textId="77777777" w:rsidR="00701366" w:rsidRPr="00701366" w:rsidRDefault="00701366" w:rsidP="00701366">
      <w:pPr>
        <w:tabs>
          <w:tab w:val="left" w:pos="708"/>
          <w:tab w:val="center" w:pos="4153"/>
          <w:tab w:val="right" w:pos="8306"/>
        </w:tabs>
        <w:spacing w:after="0" w:line="240" w:lineRule="auto"/>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eastAsia="x-none"/>
          <w14:ligatures w14:val="none"/>
        </w:rPr>
        <w:t xml:space="preserve">          Видатки на утримання центру соціальних служб на рік передбачено в сумі 3 500,0 тис. грн.  В І кварталі було здійснено видатки в сумі 657,4 тис. грн., або 75,9% до планових призначень відповідного періоду, з яких на виплату заробітної плати з нарахуваннями використано 635,7 тис. грн.,  на оплату за спожиті енергоносії та комунальні послуги  14,6 тис. грн.   З початку року Центром соціальних служб проведено початкову оцінку потреб в 59-ти сім’ях в яких 175 дітей;  перебувають на обліку в центрі 81 сім’я, як сім’ї в складних життєвих обставинах, в них 159 дітей;  ведеться соціальний супровід 44 сімей,  в яких 94 дитини;  надано послуги без здійснення соціального супроводу за карткою роботи з сім’єю 16 сім’ям,  в них 39 дітей.  З сім’ями та одинокими громадянами,  які перебувають в складних життєвих обставинах </w:t>
      </w:r>
      <w:r w:rsidRPr="00701366">
        <w:rPr>
          <w:rFonts w:ascii="Times New Roman" w:eastAsia="Times New Roman" w:hAnsi="Times New Roman" w:cs="Times New Roman"/>
          <w:kern w:val="0"/>
          <w:sz w:val="28"/>
          <w:szCs w:val="28"/>
          <w:lang w:eastAsia="x-none"/>
          <w14:ligatures w14:val="none"/>
        </w:rPr>
        <w:lastRenderedPageBreak/>
        <w:t>постійно проводилась соціальна робота та надавались послуги,  зокрема:  послуги по відновленню та оформленню документів 177 особам, послуги по працевлаштуванню 11 особам, послуги по влаштуванню до закладів освіти 11 дітям, 6 особам посприяли в оздоровленні,  22 особам вирішено житлово-побутові проблеми.  З початку року надано гуманітарну допомогу 159 особам.</w:t>
      </w:r>
    </w:p>
    <w:p w14:paraId="425C8CA8" w14:textId="77777777" w:rsidR="00701366" w:rsidRPr="00701366" w:rsidRDefault="00701366" w:rsidP="00701366">
      <w:pPr>
        <w:tabs>
          <w:tab w:val="left" w:pos="708"/>
          <w:tab w:val="center" w:pos="4153"/>
          <w:tab w:val="right" w:pos="8306"/>
        </w:tabs>
        <w:spacing w:after="0" w:line="240" w:lineRule="auto"/>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eastAsia="x-none"/>
          <w14:ligatures w14:val="none"/>
        </w:rPr>
        <w:t xml:space="preserve">          На забезпечення діяльності фахівця із супроводу ветеранів війни і демобілізованих осіб та окремі заходи з підтримки осіб,  які захищали незалежність,  суверенітет та територіальну цілісність України з початку року використано кошти в сумі 180,0 тис. грн. при планових призначеннях на рік 800,6 тис. грн.</w:t>
      </w:r>
    </w:p>
    <w:p w14:paraId="738CEABC"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На виконання заходів комплексної програми підтримки військовослужбовців, що брали (беруть) участь у захисті безпеки населення та інтересів держави у зв’язку з військовою агресією Російської Федерації проти України, членів їх сімей та членів сімей загиблих(померлих) Захисників і Захисниць України Хорольської міської ради Лубенського району Полтавської області на 2025-2027 роки за рахунок іншої субвенції з обласного бюджету було передбачено кошти в сумі 94,1 тис. грн., в І кварталі 2026 року використано 35,2 тис. грн.  на надання послуг соціального відновлення двом особам (учаснику бойових дій та його дружині)в санаторії «Полтава» ПрАт «Миргородкурорт».           </w:t>
      </w:r>
    </w:p>
    <w:p w14:paraId="0016291C"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фінансову підтримку громадським об’єднанням ветеранів при планових призначеннях на рік 260,0 тис. грн.,  з початку року використано кошти в сумі 65,7 тис. грн.,   або 98,9% до призначень на відповідний період.</w:t>
      </w:r>
    </w:p>
    <w:p w14:paraId="6D33BF8E"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Видатки на організацію та проведення громадських робіт на 2026 рік передбачено в сумі 254,4 тис. грн. по загальному фонду. Протягом 3-х місяців поточного року видатки не проводились.</w:t>
      </w:r>
    </w:p>
    <w:p w14:paraId="7548A71D"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p>
    <w:p w14:paraId="7F400D2D"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Культура і мистецтво</w:t>
      </w:r>
    </w:p>
    <w:p w14:paraId="57466B1C" w14:textId="77777777" w:rsidR="00701366" w:rsidRPr="00701366" w:rsidRDefault="00701366" w:rsidP="00701366">
      <w:pPr>
        <w:spacing w:after="0" w:line="240" w:lineRule="auto"/>
        <w:ind w:firstLine="708"/>
        <w:jc w:val="both"/>
        <w:rPr>
          <w:rFonts w:ascii="Times New Roman" w:eastAsia="Times New Roman" w:hAnsi="Times New Roman" w:cs="Times New Roman"/>
          <w:bCs/>
          <w:color w:val="FF0000"/>
          <w:kern w:val="0"/>
          <w:sz w:val="28"/>
          <w:szCs w:val="28"/>
          <w:lang w:eastAsia="ru-RU"/>
          <w14:ligatures w14:val="none"/>
        </w:rPr>
      </w:pPr>
      <w:r w:rsidRPr="00701366">
        <w:rPr>
          <w:rFonts w:ascii="Times New Roman" w:eastAsia="Times New Roman" w:hAnsi="Times New Roman" w:cs="Times New Roman"/>
          <w:bCs/>
          <w:color w:val="000000"/>
          <w:kern w:val="0"/>
          <w:sz w:val="28"/>
          <w:szCs w:val="28"/>
          <w:lang w:eastAsia="uk-UA"/>
          <w14:ligatures w14:val="none"/>
        </w:rPr>
        <w:t>На 2026 рік</w:t>
      </w:r>
      <w:r w:rsidRPr="00701366">
        <w:rPr>
          <w:rFonts w:ascii="Times New Roman" w:eastAsia="Times New Roman" w:hAnsi="Times New Roman" w:cs="Times New Roman"/>
          <w:kern w:val="0"/>
          <w:sz w:val="28"/>
          <w:szCs w:val="28"/>
          <w:lang w:eastAsia="uk-UA"/>
          <w14:ligatures w14:val="none"/>
        </w:rPr>
        <w:t xml:space="preserve"> на виконання «Програми </w:t>
      </w:r>
      <w:r w:rsidRPr="00701366">
        <w:rPr>
          <w:rFonts w:ascii="Times New Roman" w:eastAsia="Times New Roman" w:hAnsi="Times New Roman" w:cs="Times New Roman"/>
          <w:bCs/>
          <w:color w:val="000000"/>
          <w:kern w:val="0"/>
          <w:sz w:val="28"/>
          <w:szCs w:val="28"/>
          <w:lang w:eastAsia="uk-UA"/>
          <w14:ligatures w14:val="none"/>
        </w:rPr>
        <w:t xml:space="preserve"> відзначення пам’ятних дат, ювілеїв та інших заходів Хорольської міської ради Лубенського району Полтавської області на 2026-2030 роки» передбачено в</w:t>
      </w:r>
      <w:r w:rsidRPr="00701366">
        <w:rPr>
          <w:rFonts w:ascii="Times New Roman" w:eastAsia="Times New Roman" w:hAnsi="Times New Roman" w:cs="Times New Roman"/>
          <w:kern w:val="0"/>
          <w:sz w:val="28"/>
          <w:szCs w:val="28"/>
          <w:lang w:eastAsia="uk-UA"/>
          <w14:ligatures w14:val="none"/>
        </w:rPr>
        <w:t xml:space="preserve">идатки на інші заходи в галузі культури і мистецтва </w:t>
      </w:r>
      <w:r w:rsidRPr="00701366">
        <w:rPr>
          <w:rFonts w:ascii="Times New Roman" w:eastAsia="Times New Roman" w:hAnsi="Times New Roman" w:cs="Times New Roman"/>
          <w:bCs/>
          <w:color w:val="000000"/>
          <w:kern w:val="0"/>
          <w:sz w:val="28"/>
          <w:szCs w:val="28"/>
          <w:lang w:eastAsia="uk-UA"/>
          <w14:ligatures w14:val="none"/>
        </w:rPr>
        <w:t>в сумі 400,0 тис. грн. Протягом першого кварталу було використано 69,5 тис. грн</w:t>
      </w:r>
      <w:r w:rsidRPr="00701366">
        <w:rPr>
          <w:rFonts w:ascii="Times New Roman" w:eastAsia="Times New Roman" w:hAnsi="Times New Roman" w:cs="Times New Roman"/>
          <w:bCs/>
          <w:kern w:val="0"/>
          <w:sz w:val="28"/>
          <w:szCs w:val="28"/>
          <w:lang w:eastAsia="uk-UA"/>
          <w14:ligatures w14:val="none"/>
        </w:rPr>
        <w:t>.  на оплату за ритуальні товари та квіткові композиції для вшанування жителів міста.</w:t>
      </w:r>
      <w:r w:rsidRPr="00701366">
        <w:rPr>
          <w:rFonts w:ascii="Times New Roman" w:eastAsia="Times New Roman" w:hAnsi="Times New Roman" w:cs="Times New Roman"/>
          <w:bCs/>
          <w:color w:val="FF0000"/>
          <w:kern w:val="0"/>
          <w:sz w:val="28"/>
          <w:szCs w:val="28"/>
          <w:lang w:eastAsia="uk-UA"/>
          <w14:ligatures w14:val="none"/>
        </w:rPr>
        <w:t xml:space="preserve">  </w:t>
      </w:r>
    </w:p>
    <w:p w14:paraId="43880370" w14:textId="77777777" w:rsidR="00701366" w:rsidRPr="00701366" w:rsidRDefault="00701366" w:rsidP="00701366">
      <w:pPr>
        <w:spacing w:after="0" w:line="240" w:lineRule="auto"/>
        <w:ind w:firstLine="720"/>
        <w:jc w:val="both"/>
        <w:rPr>
          <w:rFonts w:ascii="Times New Roman" w:eastAsia="Times New Roman" w:hAnsi="Times New Roman" w:cs="Times New Roman"/>
          <w:color w:val="FF0000"/>
          <w:kern w:val="0"/>
          <w:sz w:val="28"/>
          <w:szCs w:val="28"/>
          <w:lang w:eastAsia="x-none"/>
          <w14:ligatures w14:val="none"/>
        </w:rPr>
      </w:pPr>
    </w:p>
    <w:p w14:paraId="53F8B99A"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x-none"/>
          <w14:ligatures w14:val="none"/>
        </w:rPr>
      </w:pPr>
      <w:r w:rsidRPr="00701366">
        <w:rPr>
          <w:rFonts w:ascii="Times New Roman" w:eastAsia="Times New Roman" w:hAnsi="Times New Roman" w:cs="Times New Roman"/>
          <w:b/>
          <w:kern w:val="0"/>
          <w:sz w:val="28"/>
          <w:szCs w:val="28"/>
          <w:lang w:eastAsia="x-none"/>
          <w14:ligatures w14:val="none"/>
        </w:rPr>
        <w:t>Житлово-комунальне господарство</w:t>
      </w:r>
    </w:p>
    <w:p w14:paraId="07F52197"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eastAsia="x-none"/>
          <w14:ligatures w14:val="none"/>
        </w:rPr>
        <w:t xml:space="preserve">          На 2026 рік видатки на організацію благоустрою населених пунктів по загальному фонду передбачені в сумі 27 000,0 тис. грн. В І кварталі поточного року було використано 5 803,0 тис. грн., що становить 86,3% до загальної суми на відповідний період.  Із загальної суми витрат на утримання КП «Комунсервіс» використано 3 349,1 тис. грн., КП «Добробут» - 1 320,0 тис грн., КП « Господар» - 1 133,9  тис. грн.</w:t>
      </w:r>
    </w:p>
    <w:p w14:paraId="62164CC2" w14:textId="77777777" w:rsidR="00701366" w:rsidRPr="00701366" w:rsidRDefault="00701366" w:rsidP="00701366">
      <w:pPr>
        <w:spacing w:after="0" w:line="240" w:lineRule="auto"/>
        <w:ind w:firstLine="708"/>
        <w:jc w:val="both"/>
        <w:rPr>
          <w:rFonts w:ascii="Times New Roman" w:eastAsia="Times New Roman" w:hAnsi="Times New Roman" w:cs="Times New Roman"/>
          <w:bCs/>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Для забезпечення функціонування підприємств, установ та організацій, що виробляють, виконують або надають житлово-комунальні послуги в </w:t>
      </w:r>
      <w:r w:rsidRPr="00701366">
        <w:rPr>
          <w:rFonts w:ascii="Times New Roman" w:eastAsia="Times New Roman" w:hAnsi="Times New Roman" w:cs="Times New Roman"/>
          <w:kern w:val="0"/>
          <w:sz w:val="28"/>
          <w:szCs w:val="28"/>
          <w:lang w:eastAsia="uk-UA"/>
          <w14:ligatures w14:val="none"/>
        </w:rPr>
        <w:lastRenderedPageBreak/>
        <w:t xml:space="preserve">рамках програми </w:t>
      </w:r>
      <w:r w:rsidRPr="00701366">
        <w:rPr>
          <w:rFonts w:ascii="Times New Roman" w:eastAsia="Times New Roman" w:hAnsi="Times New Roman" w:cs="Times New Roman"/>
          <w:color w:val="000000"/>
          <w:kern w:val="0"/>
          <w:sz w:val="28"/>
          <w:szCs w:val="28"/>
          <w:lang w:eastAsia="uk-UA"/>
          <w14:ligatures w14:val="none"/>
        </w:rPr>
        <w:t xml:space="preserve"> фінансової підтримки комунального підприємства "Комунсервіс" на 2026-2030 роки</w:t>
      </w:r>
      <w:r w:rsidRPr="00701366">
        <w:rPr>
          <w:rFonts w:ascii="Times New Roman" w:eastAsia="Times New Roman" w:hAnsi="Times New Roman" w:cs="Times New Roman"/>
          <w:bCs/>
          <w:kern w:val="0"/>
          <w:sz w:val="28"/>
          <w:szCs w:val="28"/>
          <w:lang w:eastAsia="uk-UA"/>
          <w14:ligatures w14:val="none"/>
        </w:rPr>
        <w:t xml:space="preserve"> виділено </w:t>
      </w:r>
      <w:r w:rsidRPr="00701366">
        <w:rPr>
          <w:rFonts w:ascii="Times New Roman" w:eastAsia="Times New Roman" w:hAnsi="Times New Roman" w:cs="Times New Roman"/>
          <w:kern w:val="0"/>
          <w:sz w:val="28"/>
          <w:szCs w:val="28"/>
          <w:lang w:eastAsia="uk-UA"/>
          <w14:ligatures w14:val="none"/>
        </w:rPr>
        <w:t xml:space="preserve">99,8 тис. грн. по загальному фонду на придбання двох насосних агрегатів для свердловин. </w:t>
      </w:r>
      <w:r w:rsidRPr="00701366">
        <w:rPr>
          <w:rFonts w:ascii="Times New Roman" w:eastAsia="Times New Roman" w:hAnsi="Times New Roman" w:cs="Times New Roman"/>
          <w:bCs/>
          <w:kern w:val="0"/>
          <w:sz w:val="28"/>
          <w:szCs w:val="28"/>
          <w:lang w:eastAsia="uk-UA"/>
          <w14:ligatures w14:val="none"/>
        </w:rPr>
        <w:t>Видатки за І квартал поточного року склали 99,6 тис. грн., що становить 99,8 % до запланованої суми.</w:t>
      </w:r>
    </w:p>
    <w:p w14:paraId="0C8BA371" w14:textId="77777777" w:rsidR="00701366" w:rsidRPr="00701366" w:rsidRDefault="00701366" w:rsidP="00701366">
      <w:pPr>
        <w:spacing w:after="0" w:line="240" w:lineRule="auto"/>
        <w:ind w:firstLine="708"/>
        <w:jc w:val="both"/>
        <w:rPr>
          <w:rFonts w:ascii="Times New Roman" w:eastAsia="Times New Roman" w:hAnsi="Times New Roman" w:cs="Times New Roman"/>
          <w:bCs/>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В рамках програми </w:t>
      </w:r>
      <w:r w:rsidRPr="00701366">
        <w:rPr>
          <w:rFonts w:ascii="Times New Roman" w:eastAsia="Times New Roman" w:hAnsi="Times New Roman" w:cs="Times New Roman"/>
          <w:bCs/>
          <w:kern w:val="0"/>
          <w:sz w:val="28"/>
          <w:szCs w:val="28"/>
          <w:lang w:eastAsia="uk-UA"/>
          <w14:ligatures w14:val="none"/>
        </w:rPr>
        <w:t xml:space="preserve">«Відшкодування різниці між тарифом та  економічно обгрунтованою вартістю послуг з централізованого водопостачання та водовідведення, які надаються КП "Комунсервіс" на 2026-2030 роки» виділено </w:t>
      </w:r>
      <w:r w:rsidRPr="00701366">
        <w:rPr>
          <w:rFonts w:ascii="Times New Roman" w:eastAsia="Times New Roman" w:hAnsi="Times New Roman" w:cs="Times New Roman"/>
          <w:kern w:val="0"/>
          <w:sz w:val="28"/>
          <w:szCs w:val="28"/>
          <w:lang w:eastAsia="uk-UA"/>
          <w14:ligatures w14:val="none"/>
        </w:rPr>
        <w:t xml:space="preserve">3 150,0 тис. грн. по загальному фонду на придбання матеріально-технічних ресурсів, запасних частин та паливно-мастильних матеріалів, оплату активної електричної енергії необхідну для безперебійного надання послуг з централізованого водопостачання та водовідведення та оплату інших робіт і послуг необхідних для безперебійного постачання водопостачання та водовідведення. </w:t>
      </w:r>
      <w:r w:rsidRPr="00701366">
        <w:rPr>
          <w:rFonts w:ascii="Times New Roman" w:eastAsia="Times New Roman" w:hAnsi="Times New Roman" w:cs="Times New Roman"/>
          <w:bCs/>
          <w:kern w:val="0"/>
          <w:sz w:val="28"/>
          <w:szCs w:val="28"/>
          <w:lang w:eastAsia="uk-UA"/>
          <w14:ligatures w14:val="none"/>
        </w:rPr>
        <w:t>Видатки за три місяці поточного року здійснено в сумі 441,3 тис. грн. на оплату активної електроенергії та наданих послуг по очищенню стічних вод, що становить 77,0 % до запланованої суми на відповідний період.</w:t>
      </w:r>
    </w:p>
    <w:p w14:paraId="6409EE48" w14:textId="77777777" w:rsidR="00701366" w:rsidRPr="00701366" w:rsidRDefault="00701366" w:rsidP="00701366">
      <w:pPr>
        <w:spacing w:after="0" w:line="240" w:lineRule="auto"/>
        <w:ind w:firstLine="708"/>
        <w:jc w:val="both"/>
        <w:rPr>
          <w:rFonts w:ascii="Times New Roman" w:eastAsia="Times New Roman" w:hAnsi="Times New Roman" w:cs="Times New Roman"/>
          <w:bCs/>
          <w:kern w:val="0"/>
          <w:sz w:val="28"/>
          <w:szCs w:val="28"/>
          <w:lang w:eastAsia="uk-UA"/>
          <w14:ligatures w14:val="none"/>
        </w:rPr>
      </w:pPr>
      <w:r w:rsidRPr="00701366">
        <w:rPr>
          <w:rFonts w:ascii="Times New Roman" w:eastAsia="Times New Roman" w:hAnsi="Times New Roman" w:cs="Times New Roman"/>
          <w:bCs/>
          <w:kern w:val="0"/>
          <w:sz w:val="28"/>
          <w:szCs w:val="28"/>
          <w:lang w:eastAsia="uk-UA"/>
          <w14:ligatures w14:val="none"/>
        </w:rPr>
        <w:t xml:space="preserve">На </w:t>
      </w:r>
      <w:r w:rsidRPr="00701366">
        <w:rPr>
          <w:rFonts w:ascii="Times New Roman" w:eastAsia="Arial" w:hAnsi="Times New Roman" w:cs="Times New Roman"/>
          <w:kern w:val="0"/>
          <w:sz w:val="28"/>
          <w:szCs w:val="28"/>
          <w:lang w:eastAsia="uk-UA"/>
          <w14:ligatures w14:val="none"/>
        </w:rPr>
        <w:t xml:space="preserve">співфінансування заходів, що реалізуються за рахунок субвенції з державного бюджету місцевим бюджетам на формування фондів житла для тимчасового проживання або підтриманого проживання евакуйованих та внутрішньо переміщених осіб і заходів щодо забезпечення їх житлом у сільській місцевості </w:t>
      </w:r>
      <w:r w:rsidRPr="00701366">
        <w:rPr>
          <w:rFonts w:ascii="Times New Roman" w:eastAsia="Times New Roman" w:hAnsi="Times New Roman" w:cs="Times New Roman"/>
          <w:bCs/>
          <w:kern w:val="0"/>
          <w:sz w:val="28"/>
          <w:szCs w:val="28"/>
          <w:lang w:eastAsia="uk-UA"/>
          <w14:ligatures w14:val="none"/>
        </w:rPr>
        <w:t>заплановано 3 000,00 тис. грн. по спеціальному фонду на співфінансування робіт по об’єкту «Капітальний ремонт громадського будинку (двоповерховий малосімейний гуртожиток) по вул. Небесної Сотні 104/1 в м.Хорол Лубенського району Полтавської області в рамках Програми</w:t>
      </w:r>
      <w:r w:rsidRPr="00701366">
        <w:rPr>
          <w:rFonts w:ascii="Times New Roman" w:eastAsia="Times New Roman" w:hAnsi="Times New Roman" w:cs="Times New Roman"/>
          <w:color w:val="000000"/>
          <w:kern w:val="0"/>
          <w:sz w:val="28"/>
          <w:szCs w:val="28"/>
          <w:lang w:eastAsia="uk-UA"/>
          <w14:ligatures w14:val="none"/>
        </w:rPr>
        <w:t xml:space="preserve"> соціально-економічного розвитку Хорольської міської ради на 2025-2027 роки</w:t>
      </w:r>
      <w:r w:rsidRPr="00701366">
        <w:rPr>
          <w:rFonts w:ascii="Times New Roman" w:eastAsia="Times New Roman" w:hAnsi="Times New Roman" w:cs="Times New Roman"/>
          <w:bCs/>
          <w:kern w:val="0"/>
          <w:sz w:val="28"/>
          <w:szCs w:val="28"/>
          <w:lang w:eastAsia="uk-UA"/>
          <w14:ligatures w14:val="none"/>
        </w:rPr>
        <w:t>. Видатки заплановано провести в четвертому кварталі поточного року.</w:t>
      </w:r>
    </w:p>
    <w:p w14:paraId="6C071DE4" w14:textId="77777777" w:rsidR="00701366" w:rsidRPr="00701366" w:rsidRDefault="00701366" w:rsidP="00701366">
      <w:pPr>
        <w:spacing w:after="0" w:line="240" w:lineRule="auto"/>
        <w:ind w:firstLine="708"/>
        <w:jc w:val="both"/>
        <w:rPr>
          <w:rFonts w:ascii="Times New Roman" w:eastAsia="Times New Roman" w:hAnsi="Times New Roman" w:cs="Times New Roman"/>
          <w:bCs/>
          <w:kern w:val="0"/>
          <w:sz w:val="28"/>
          <w:szCs w:val="28"/>
          <w:lang w:eastAsia="uk-UA"/>
          <w14:ligatures w14:val="none"/>
        </w:rPr>
      </w:pPr>
      <w:r w:rsidRPr="00701366">
        <w:rPr>
          <w:rFonts w:ascii="Times New Roman" w:eastAsia="Times New Roman" w:hAnsi="Times New Roman" w:cs="Times New Roman"/>
          <w:bCs/>
          <w:kern w:val="0"/>
          <w:sz w:val="28"/>
          <w:szCs w:val="28"/>
          <w:lang w:eastAsia="uk-UA"/>
          <w14:ligatures w14:val="none"/>
        </w:rPr>
        <w:t xml:space="preserve">На </w:t>
      </w:r>
      <w:r w:rsidRPr="00701366">
        <w:rPr>
          <w:rFonts w:ascii="Times New Roman" w:eastAsia="Arial" w:hAnsi="Times New Roman" w:cs="Times New Roman"/>
          <w:kern w:val="0"/>
          <w:sz w:val="28"/>
          <w:szCs w:val="28"/>
          <w:lang w:eastAsia="uk-UA"/>
          <w14:ligatures w14:val="none"/>
        </w:rPr>
        <w:t>підготовку та реалізацію публічних інвестиційних проектів / програм публічних інвестицій за рахунок коштів місцевого бюджету в галузі житлово-комунального господарства на 2026 рік заплановано 5 000,00 тис. грн. по спеціальному фонду в рамках Програми</w:t>
      </w:r>
      <w:r w:rsidRPr="00701366">
        <w:rPr>
          <w:rFonts w:ascii="Times New Roman" w:eastAsia="Times New Roman" w:hAnsi="Times New Roman" w:cs="Times New Roman"/>
          <w:color w:val="000000"/>
          <w:kern w:val="0"/>
          <w:sz w:val="28"/>
          <w:szCs w:val="28"/>
          <w:lang w:eastAsia="uk-UA"/>
          <w14:ligatures w14:val="none"/>
        </w:rPr>
        <w:t xml:space="preserve"> фінансової підтримки комунального підприємства "Комунсервіс" на 2026-2030 роки</w:t>
      </w:r>
      <w:r w:rsidRPr="00701366">
        <w:rPr>
          <w:rFonts w:ascii="Times New Roman" w:eastAsia="Arial" w:hAnsi="Times New Roman" w:cs="Times New Roman"/>
          <w:kern w:val="0"/>
          <w:sz w:val="28"/>
          <w:szCs w:val="28"/>
          <w:lang w:eastAsia="uk-UA"/>
          <w14:ligatures w14:val="none"/>
        </w:rPr>
        <w:t xml:space="preserve">. Протягом першого кварталу поточного року видатки не проводились.  </w:t>
      </w:r>
      <w:r w:rsidRPr="00701366">
        <w:rPr>
          <w:rFonts w:ascii="Times New Roman" w:eastAsia="Times New Roman" w:hAnsi="Times New Roman" w:cs="Times New Roman"/>
          <w:bCs/>
          <w:kern w:val="0"/>
          <w:sz w:val="28"/>
          <w:szCs w:val="28"/>
          <w:lang w:eastAsia="uk-UA"/>
          <w14:ligatures w14:val="none"/>
        </w:rPr>
        <w:t xml:space="preserve"> </w:t>
      </w:r>
    </w:p>
    <w:p w14:paraId="68129695" w14:textId="77777777" w:rsidR="00701366" w:rsidRPr="00701366" w:rsidRDefault="00701366" w:rsidP="00701366">
      <w:pPr>
        <w:spacing w:after="0" w:line="240" w:lineRule="auto"/>
        <w:jc w:val="both"/>
        <w:rPr>
          <w:rFonts w:ascii="Times New Roman" w:eastAsia="Times New Roman" w:hAnsi="Times New Roman" w:cs="Times New Roman"/>
          <w:bCs/>
          <w:kern w:val="0"/>
          <w:sz w:val="28"/>
          <w:szCs w:val="28"/>
          <w:lang w:eastAsia="ru-RU"/>
          <w14:ligatures w14:val="none"/>
        </w:rPr>
      </w:pPr>
      <w:r w:rsidRPr="00701366">
        <w:rPr>
          <w:rFonts w:ascii="Times New Roman" w:eastAsia="Times New Roman" w:hAnsi="Times New Roman" w:cs="Times New Roman"/>
          <w:bCs/>
          <w:kern w:val="0"/>
          <w:sz w:val="28"/>
          <w:szCs w:val="28"/>
          <w:lang w:eastAsia="uk-UA"/>
          <w14:ligatures w14:val="none"/>
        </w:rPr>
        <w:t xml:space="preserve">  </w:t>
      </w:r>
    </w:p>
    <w:p w14:paraId="2C27BB8E"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ab/>
      </w:r>
      <w:r w:rsidRPr="00701366">
        <w:rPr>
          <w:rFonts w:ascii="Times New Roman" w:eastAsia="Times New Roman" w:hAnsi="Times New Roman" w:cs="Times New Roman"/>
          <w:b/>
          <w:kern w:val="0"/>
          <w:sz w:val="28"/>
          <w:szCs w:val="28"/>
          <w:lang w:eastAsia="uk-UA"/>
          <w14:ligatures w14:val="none"/>
        </w:rPr>
        <w:t>Економічна діяльність</w:t>
      </w:r>
    </w:p>
    <w:p w14:paraId="0B52FFDF"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ab/>
        <w:t xml:space="preserve">По даній галузі видатки на 2026 рік передбачено в сумі 10 401,7 тис. грн.  по загальному фонду на утримання та розвиток інших об’єктів транспортної інфраструктури. В І кварталі видатки не здійснювались. </w:t>
      </w:r>
    </w:p>
    <w:p w14:paraId="0A2EB3DB"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p>
    <w:p w14:paraId="3CB6819F"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Інша діяльність</w:t>
      </w:r>
    </w:p>
    <w:p w14:paraId="409778EB"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ab/>
      </w:r>
      <w:r w:rsidRPr="00701366">
        <w:rPr>
          <w:rFonts w:ascii="Times New Roman" w:eastAsia="Times New Roman" w:hAnsi="Times New Roman" w:cs="Times New Roman"/>
          <w:kern w:val="0"/>
          <w:sz w:val="28"/>
          <w:szCs w:val="28"/>
          <w:lang w:eastAsia="uk-UA"/>
          <w14:ligatures w14:val="none"/>
        </w:rPr>
        <w:t>По даній галузі на 2026 рік заплановано видатки по спеціальному фонду в сумі 140,0 тис. грн на іншу діяльність у сфері екології та охорони природних ресурсів. Протягом першого кварталу 2026 року видатки не здійснювались.</w:t>
      </w:r>
    </w:p>
    <w:p w14:paraId="0E06A624"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p>
    <w:p w14:paraId="30207398"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p>
    <w:p w14:paraId="67FF50C1" w14:textId="77777777" w:rsidR="00701366" w:rsidRPr="00701366" w:rsidRDefault="00701366" w:rsidP="00701366">
      <w:pPr>
        <w:spacing w:after="0" w:line="240" w:lineRule="auto"/>
        <w:ind w:firstLine="851"/>
        <w:jc w:val="center"/>
        <w:rPr>
          <w:rFonts w:ascii="Times New Roman" w:eastAsia="Times New Roman" w:hAnsi="Times New Roman" w:cs="Times New Roman"/>
          <w:b/>
          <w:kern w:val="0"/>
          <w:sz w:val="28"/>
          <w:szCs w:val="28"/>
          <w:u w:val="single"/>
          <w:lang w:eastAsia="uk-UA"/>
          <w14:ligatures w14:val="none"/>
        </w:rPr>
      </w:pPr>
      <w:r w:rsidRPr="00701366">
        <w:rPr>
          <w:rFonts w:ascii="Times New Roman" w:eastAsia="Times New Roman" w:hAnsi="Times New Roman" w:cs="Times New Roman"/>
          <w:b/>
          <w:kern w:val="0"/>
          <w:sz w:val="28"/>
          <w:szCs w:val="28"/>
          <w:u w:val="single"/>
          <w:lang w:eastAsia="uk-UA"/>
          <w14:ligatures w14:val="none"/>
        </w:rPr>
        <w:lastRenderedPageBreak/>
        <w:t xml:space="preserve">Відділ освіти, молоді та спорту </w:t>
      </w:r>
    </w:p>
    <w:p w14:paraId="48C9E157" w14:textId="77777777" w:rsidR="00701366" w:rsidRPr="00701366" w:rsidRDefault="00701366" w:rsidP="00701366">
      <w:pPr>
        <w:spacing w:after="0" w:line="240" w:lineRule="auto"/>
        <w:ind w:firstLine="851"/>
        <w:jc w:val="center"/>
        <w:rPr>
          <w:rFonts w:ascii="Times New Roman" w:eastAsia="Times New Roman" w:hAnsi="Times New Roman" w:cs="Times New Roman"/>
          <w:b/>
          <w:kern w:val="0"/>
          <w:sz w:val="28"/>
          <w:szCs w:val="28"/>
          <w:u w:val="single"/>
          <w:lang w:eastAsia="uk-UA"/>
          <w14:ligatures w14:val="none"/>
        </w:rPr>
      </w:pPr>
    </w:p>
    <w:p w14:paraId="03D6AFA9" w14:textId="77777777" w:rsidR="00701366" w:rsidRPr="00701366" w:rsidRDefault="00701366" w:rsidP="00701366">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 цілому по розпоряднику бюджетних коштів на 2026 рік передбачено кошти в загальній сумі 250 386,6 тис. грн., з них по загальному фонду 244 822,3 тис. грн., по спеціальному фонду 5 564,3 тис. грн. За рахунок цих коштів утримуються галузі «Державне управління», «Освіта» та «Фізична культура та спорт», з них за рахунок коштів місцевого бюджету в сумі 139 454,3 тис. грн., за рахунок надходжень субвенцій і дотацій з державного та обласного бюджетів в сумі 110 932,3 тис. грн., а саме:</w:t>
      </w:r>
    </w:p>
    <w:p w14:paraId="5E1D8CD5"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ru-RU"/>
          <w14:ligatures w14:val="none"/>
        </w:rPr>
      </w:pPr>
      <w:r w:rsidRPr="00701366">
        <w:rPr>
          <w:rFonts w:ascii="Times New Roman" w:eastAsia="Times New Roman" w:hAnsi="Times New Roman" w:cs="Times New Roman"/>
          <w:kern w:val="0"/>
          <w:sz w:val="28"/>
          <w:szCs w:val="28"/>
          <w:lang w:eastAsia="ru-RU"/>
          <w14:ligatures w14:val="none"/>
        </w:rPr>
        <w:t xml:space="preserve">освітньої субвенції з державного бюджету 92 110,3 тис. грн; </w:t>
      </w:r>
    </w:p>
    <w:p w14:paraId="2EB0A830"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ru-RU"/>
          <w14:ligatures w14:val="none"/>
        </w:rPr>
      </w:pPr>
      <w:r w:rsidRPr="00701366">
        <w:rPr>
          <w:rFonts w:ascii="Times New Roman" w:eastAsia="Times New Roman" w:hAnsi="Times New Roman" w:cs="Times New Roman"/>
          <w:kern w:val="0"/>
          <w:sz w:val="28"/>
          <w:szCs w:val="28"/>
          <w:lang w:eastAsia="ru-RU"/>
          <w14:ligatures w14:val="none"/>
        </w:rPr>
        <w:t>субвенції з місцевого бюджету на здійснення переданих видатків у сфері освіти за рахунок коштів освітньої субвенції – 1 534,6 тис. грн;</w:t>
      </w:r>
    </w:p>
    <w:p w14:paraId="4A3106FD"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ru-RU"/>
          <w14:ligatures w14:val="none"/>
        </w:rPr>
      </w:pPr>
      <w:r w:rsidRPr="00701366">
        <w:rPr>
          <w:rFonts w:ascii="Times New Roman" w:eastAsia="Times New Roman" w:hAnsi="Times New Roman" w:cs="Times New Roman"/>
          <w:kern w:val="0"/>
          <w:sz w:val="28"/>
          <w:szCs w:val="28"/>
          <w:lang w:eastAsia="ru-RU"/>
          <w14:ligatures w14:val="none"/>
        </w:rPr>
        <w:t>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1 360,5 тис. грн;</w:t>
      </w:r>
    </w:p>
    <w:p w14:paraId="55E5F1AC"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ru-RU"/>
          <w14:ligatures w14:val="none"/>
        </w:rPr>
      </w:pPr>
      <w:r w:rsidRPr="00701366">
        <w:rPr>
          <w:rFonts w:ascii="Times New Roman" w:eastAsia="Times New Roman" w:hAnsi="Times New Roman" w:cs="Times New Roman"/>
          <w:kern w:val="0"/>
          <w:sz w:val="28"/>
          <w:szCs w:val="28"/>
          <w:lang w:eastAsia="ru-RU"/>
          <w14:ligatures w14:val="none"/>
        </w:rPr>
        <w:t>субвенції з державного бюджету місцевим бюджетам на здійснення доплат педагогічним працівникам закладів загальної середньої освіти – 12 383,1 тис. грн;</w:t>
      </w:r>
    </w:p>
    <w:p w14:paraId="7175448C" w14:textId="77777777" w:rsidR="00701366" w:rsidRPr="00701366" w:rsidRDefault="00701366" w:rsidP="001F0451">
      <w:pPr>
        <w:spacing w:after="0" w:line="240" w:lineRule="auto"/>
        <w:ind w:firstLine="709"/>
        <w:contextualSpacing/>
        <w:jc w:val="both"/>
        <w:rPr>
          <w:rFonts w:ascii="Times New Roman" w:eastAsia="Times New Roman" w:hAnsi="Times New Roman" w:cs="Times New Roman"/>
          <w:kern w:val="0"/>
          <w:sz w:val="28"/>
          <w:szCs w:val="28"/>
          <w:lang w:eastAsia="ru-RU"/>
          <w14:ligatures w14:val="none"/>
        </w:rPr>
      </w:pPr>
      <w:r w:rsidRPr="00701366">
        <w:rPr>
          <w:rFonts w:ascii="Times New Roman" w:eastAsia="Times New Roman" w:hAnsi="Times New Roman" w:cs="Times New Roman"/>
          <w:kern w:val="0"/>
          <w:sz w:val="28"/>
          <w:szCs w:val="28"/>
          <w:lang w:eastAsia="ru-RU"/>
          <w14:ligatures w14:val="none"/>
        </w:rPr>
        <w:t>субвенції з державного бюджету місцевим бюджетам на забезпечення харчування учнів початкових класів закладів загальної середньої освіти – 3 543,8 тис. грн.</w:t>
      </w:r>
    </w:p>
    <w:p w14:paraId="3AD3B2BC"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За І квартал 2026 року на фінансування установ використано кошти в сумі 64 282,6 тис. грн, з них по загальному фонду 60 475,2 тис. грн., з яких на захищені видатки направлено 59 630,0 тис. грн.,  та по спеціальному фонду – 3 807,4 тис. грн. </w:t>
      </w:r>
    </w:p>
    <w:p w14:paraId="667CA425" w14:textId="77777777" w:rsidR="00701366" w:rsidRPr="00701366" w:rsidRDefault="00701366" w:rsidP="00701366">
      <w:pPr>
        <w:spacing w:after="0" w:line="240" w:lineRule="auto"/>
        <w:ind w:firstLine="709"/>
        <w:jc w:val="both"/>
        <w:rPr>
          <w:rFonts w:ascii="Times New Roman" w:eastAsia="Times New Roman" w:hAnsi="Times New Roman" w:cs="Times New Roman"/>
          <w:kern w:val="0"/>
          <w:sz w:val="28"/>
          <w:szCs w:val="28"/>
          <w:lang w:eastAsia="uk-UA"/>
          <w14:ligatures w14:val="none"/>
        </w:rPr>
      </w:pPr>
    </w:p>
    <w:p w14:paraId="56B21514" w14:textId="77777777" w:rsidR="00701366" w:rsidRPr="00701366" w:rsidRDefault="00701366" w:rsidP="00701366">
      <w:pPr>
        <w:spacing w:after="0" w:line="240" w:lineRule="auto"/>
        <w:ind w:firstLine="720"/>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Державне управління</w:t>
      </w:r>
    </w:p>
    <w:p w14:paraId="08DF80DA"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утримання керівного складу відділу освіти на 2026 рік передбачено кошти в сумі 1 392,8 тис. грн., за І квартал 2026 року використано 327,7 тис. грн., що становить 94,3 % до планових призначень на відповідний період, з яких кошти в сумі 322,7 тис. грн. спрямовано на виплату заробітної плати з нарахуванням працівникам.</w:t>
      </w:r>
    </w:p>
    <w:p w14:paraId="015EE3D8" w14:textId="77777777" w:rsidR="00701366" w:rsidRPr="00701366" w:rsidRDefault="00701366" w:rsidP="00701366">
      <w:pPr>
        <w:spacing w:after="0" w:line="240" w:lineRule="auto"/>
        <w:ind w:firstLine="720"/>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Освіта</w:t>
      </w:r>
    </w:p>
    <w:p w14:paraId="3057953C"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утримання закладів дошкільної освіти на 2026 рік передбачено кошти в сумі 27 103,4 тис. грн, а саме за рахунок: загального фонду – 26 147,4 тис. грн та спеціального фонду – 956,0 тис. грн.  </w:t>
      </w:r>
    </w:p>
    <w:p w14:paraId="2B04E861"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За І квартал 2026 року видатки загального фонду склали  5 342,6 тис. грн, (52,6 % до запланованих призначень на звітний період), з них 4 749,1 тис. грн на виплату заробітної плати з нарахуванням працівникам дошкільних навчальних закладів, 106,0 тис. грн. на придбання продуктів харчування та 434,3 тис. грн. на оплату енергоносіїв та інші комунальні послуги. Видатки спеціального фонду проведено в сумі 91,8 тис. грн, з них за рахунок власних надходжень бюджетних установ – 91,3 тис. грн, за рахунок інших джерел власних надходжень 0,5 тис. грн.</w:t>
      </w:r>
    </w:p>
    <w:p w14:paraId="76539E73"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lastRenderedPageBreak/>
        <w:t>На утримання закладів загальної середньої освіти на 2026 рік передбачено видатки в сумі 198 730,1 тис. грн, а саме за рахунок загального фонду – 194 121,8 тис. грн., в тім числі за рахунок коштів місцевого бюджету в сумі 89 628,4 тис. грн, за рахунок освітньої субвенції та субвенції з державного бюджету місцевим бюджетам у сумі 104 493,4 тис. грн. та спеціального фонду – 4 608,3 тис. грн.</w:t>
      </w:r>
    </w:p>
    <w:p w14:paraId="00F295BC"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За звітний бюджетний період по загальному фонду проведено видатки на суму 50 042,5 тис. грн., що становить 74,7% до планових, з них  41 969,3 тис. грн. використано на виплату заробітної плати з нарахуваннями працівникам загальноосвітніх закладів, 424,0 тис. грн. на придбання продуктів харчування, 6 895,0 тис. грн. на оплату енергоносіїв та інші комунальні послуги (з яких за рахунок дотації на здійснення переданих з державного бюджету видатків проведено оплату за використаний природний газ у сумі 252,5 тис. грн). Видатки спеціального фонду проведено в сумі 3 715,5 тис. грн, в тому числі за рахунок власних надходжень 36,0 тис. грн, за рахунок інших джерел власних надходжень 3 679,5 тис. грн.</w:t>
      </w:r>
    </w:p>
    <w:p w14:paraId="7566F109"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фінансове забезпечення Центру дитячої юнацької творчості на 2026 рік з місцевого бюджету, за рахунок коштів загального фонду, передбачено 2 761,8 тис. грн. За І квартал 2026 року використання по загальному фонду становить 565,3 тис. грн. (виконання плану на період становить 54,9%), з яких на виплату заробітної плати з нарахуваннями працівникам використано 537,1 тис. грн.,  на оплату енергоносіїв 28,2 тис. грн.  </w:t>
      </w:r>
    </w:p>
    <w:p w14:paraId="0939D8C4"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утримання централізованої бухгалтерії та групи централізованого господарського обслуговування відділу освіти на 2026 рік, за рахунок коштів загального фонду, передбачено 10 298,6 тис. грн. За звітний період поточного року, за рахунок коштів загального фонду, використано 2 217,5 тис. грн. (виконання плану за період становить 86,0%), з них на виплату заробітної плати з нарахуванням працівникам використано 2 151,7 тис. грн.,  на оплату енергоносіїв 42,6 тис. грн. </w:t>
      </w:r>
    </w:p>
    <w:p w14:paraId="0B3D84D7"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виконання інших програм та заходів у сфері освіти та відповідно до Постанови КМУ №823 від 25 серпня 2005 року „Про затвердження Порядку надання одноразової допомоги дітям-сиротам і дітям, позбавленим батьківського піклування, після досягнення 18-річного віку”, у поточному році, по загальному фонду, передбачено 12,7 тис. грн. За І квартал 2026 року проведено виплати одноразової допомоги трьом дітям-сиротам на суму 5,4 тис. грн. </w:t>
      </w:r>
      <w:r w:rsidRPr="00701366">
        <w:rPr>
          <w:rFonts w:ascii="Times New Roman" w:eastAsia="Times New Roman" w:hAnsi="Times New Roman" w:cs="Times New Roman"/>
          <w:kern w:val="0"/>
          <w:sz w:val="28"/>
          <w:szCs w:val="28"/>
          <w:lang w:eastAsia="ru-RU"/>
          <w14:ligatures w14:val="none"/>
        </w:rPr>
        <w:t>Бюджетною програмою забезпечено реалізацію заходів Програми „Опікуємося освітою” Хорольської міської ради Лубенського району Полтавської області на 2025-2027 роки.</w:t>
      </w:r>
    </w:p>
    <w:p w14:paraId="521DD0F8"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утримання КУ „Інклюзивно-ресурсний центр“ на 2026 рік, по загальному фонду, передбачено 2 027,3 тис. грн., з них за рахунок коштів місцевого бюджету 492,7 тис. грн, за рахунок освітньої субвенції 1 534,6 тис. грн, використано 592,8 тис. грн (виконання плану на період становить 74,9%), з них 576,5 тис. грн. на виплату заробітної плати з нарахуванням обслуговуючому персоналу та педагогічним працівникам установи, 8,7 тис. </w:t>
      </w:r>
      <w:r w:rsidRPr="00701366">
        <w:rPr>
          <w:rFonts w:ascii="Times New Roman" w:eastAsia="Times New Roman" w:hAnsi="Times New Roman" w:cs="Times New Roman"/>
          <w:kern w:val="0"/>
          <w:sz w:val="28"/>
          <w:szCs w:val="28"/>
          <w:lang w:eastAsia="uk-UA"/>
          <w14:ligatures w14:val="none"/>
        </w:rPr>
        <w:lastRenderedPageBreak/>
        <w:t>грн. на оплату енергоносіїв та інших комунальних послуг. Видатки спеціального фонду за звітний період відсутні.</w:t>
      </w:r>
    </w:p>
    <w:p w14:paraId="5CE6A205"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утримання Центру професійного розвитку педагогічних працівників передбачено кошти в сумі 1 904,6 тис. грн., за поточний період використано 427,2 тис. грн, що становить 65,7% до плану на період.  З загальної суми на виплату заробітної плати з нарахуванням працівникам використано 418,8 тис. грн. на оплату енергоносіїв 7,2 тис. грн.</w:t>
      </w:r>
    </w:p>
    <w:p w14:paraId="16E27130" w14:textId="77777777" w:rsidR="00701366" w:rsidRPr="00701366" w:rsidRDefault="00701366" w:rsidP="00701366">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Бюджетною програмою „Забезпечення харчуванням учнів початкових класів закладів загальної середньої освіти за рахунок субвенції з державного бюджету місцевим бюджетам“ у 2026 році, по загальному фонду, передбачено кошти у сумі 3 543,8 тис. грн. За І квартал 2026 року освоєно кошти на суму 468,1 тис. грн, що становить 22,0% до планових призначень. </w:t>
      </w:r>
    </w:p>
    <w:p w14:paraId="081CE9F9"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p>
    <w:p w14:paraId="5848BD63" w14:textId="77777777" w:rsidR="00701366" w:rsidRPr="00701366" w:rsidRDefault="00701366" w:rsidP="00701366">
      <w:pPr>
        <w:spacing w:after="0" w:line="240" w:lineRule="auto"/>
        <w:ind w:firstLine="720"/>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Фізична культура і спорт</w:t>
      </w:r>
    </w:p>
    <w:p w14:paraId="79966730" w14:textId="77777777" w:rsidR="00701366" w:rsidRPr="00701366" w:rsidRDefault="00701366" w:rsidP="00701366">
      <w:pPr>
        <w:widowControl w:val="0"/>
        <w:spacing w:after="120" w:line="240" w:lineRule="auto"/>
        <w:ind w:firstLine="709"/>
        <w:contextualSpacing/>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утримання Дитячої юнацької спортивної школи у 2026 році по загальному фонду передбачено кошти в сумі 2 611,5 тис. грн. За І квартал  2026 року було використано 486,0 тис. грн. (76,8 % до планових призначень), з них 471,9 тис. грн. спрямовано на виплату заробітної плати з нарахуванням працівникам,  13,8 тис. грн. на оплату енергоносіїв та інших комунальних послуг. </w:t>
      </w:r>
    </w:p>
    <w:p w14:paraId="1A018FAE" w14:textId="77777777" w:rsidR="00701366" w:rsidRPr="00701366" w:rsidRDefault="00701366" w:rsidP="00701366">
      <w:pPr>
        <w:widowControl w:val="0"/>
        <w:spacing w:after="120" w:line="240" w:lineRule="auto"/>
        <w:ind w:firstLine="709"/>
        <w:contextualSpacing/>
        <w:jc w:val="both"/>
        <w:rPr>
          <w:rFonts w:ascii="Times New Roman" w:eastAsia="Times New Roman" w:hAnsi="Times New Roman" w:cs="Times New Roman"/>
          <w:kern w:val="0"/>
          <w:sz w:val="28"/>
          <w:szCs w:val="28"/>
          <w:lang w:eastAsia="uk-UA"/>
          <w14:ligatures w14:val="none"/>
        </w:rPr>
      </w:pPr>
    </w:p>
    <w:p w14:paraId="48F1C7C6" w14:textId="77777777" w:rsidR="00701366" w:rsidRPr="00701366" w:rsidRDefault="00701366" w:rsidP="00701366">
      <w:pPr>
        <w:widowControl w:val="0"/>
        <w:spacing w:after="120" w:line="240" w:lineRule="auto"/>
        <w:ind w:firstLine="709"/>
        <w:contextualSpacing/>
        <w:jc w:val="both"/>
        <w:rPr>
          <w:rFonts w:ascii="Times New Roman" w:eastAsia="Times New Roman" w:hAnsi="Times New Roman" w:cs="Times New Roman"/>
          <w:kern w:val="0"/>
          <w:sz w:val="28"/>
          <w:szCs w:val="28"/>
          <w:lang w:eastAsia="uk-UA"/>
          <w14:ligatures w14:val="none"/>
        </w:rPr>
      </w:pPr>
    </w:p>
    <w:p w14:paraId="7E89CE4B"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u w:val="single"/>
          <w:lang w:eastAsia="uk-UA"/>
          <w14:ligatures w14:val="none"/>
        </w:rPr>
      </w:pPr>
      <w:r w:rsidRPr="00701366">
        <w:rPr>
          <w:rFonts w:ascii="Times New Roman" w:eastAsia="Times New Roman" w:hAnsi="Times New Roman" w:cs="Times New Roman"/>
          <w:b/>
          <w:kern w:val="0"/>
          <w:sz w:val="28"/>
          <w:szCs w:val="28"/>
          <w:u w:val="single"/>
          <w:lang w:eastAsia="uk-UA"/>
          <w14:ligatures w14:val="none"/>
        </w:rPr>
        <w:t>Відділ соціального захисту населення</w:t>
      </w:r>
    </w:p>
    <w:p w14:paraId="07BC0B83"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p>
    <w:p w14:paraId="5412423B"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Видатки відділу соціального захисту населення  на 2026 рік по загальному фонду бюджету передбачено в сумі 12 626,4 тис. грн., з початку року було використано 3 102,5 тис. грн.,   що становить 87,4% до планових призначень на квартал. </w:t>
      </w:r>
    </w:p>
    <w:p w14:paraId="5B83C0A0" w14:textId="77777777" w:rsidR="00701366" w:rsidRPr="00701366" w:rsidRDefault="00701366" w:rsidP="00701366">
      <w:pPr>
        <w:spacing w:after="0" w:line="240" w:lineRule="auto"/>
        <w:jc w:val="center"/>
        <w:rPr>
          <w:rFonts w:ascii="Times New Roman" w:eastAsia="Times New Roman" w:hAnsi="Times New Roman" w:cs="Times New Roman"/>
          <w:kern w:val="0"/>
          <w:sz w:val="28"/>
          <w:szCs w:val="28"/>
          <w:lang w:eastAsia="x-none"/>
          <w14:ligatures w14:val="none"/>
        </w:rPr>
      </w:pPr>
    </w:p>
    <w:p w14:paraId="6881A93E"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x-none"/>
          <w14:ligatures w14:val="none"/>
        </w:rPr>
      </w:pPr>
      <w:r w:rsidRPr="00701366">
        <w:rPr>
          <w:rFonts w:ascii="Times New Roman" w:eastAsia="Times New Roman" w:hAnsi="Times New Roman" w:cs="Times New Roman"/>
          <w:b/>
          <w:kern w:val="0"/>
          <w:sz w:val="28"/>
          <w:szCs w:val="28"/>
          <w:lang w:eastAsia="x-none"/>
          <w14:ligatures w14:val="none"/>
        </w:rPr>
        <w:t>Державне управління</w:t>
      </w:r>
    </w:p>
    <w:p w14:paraId="514697AC" w14:textId="77777777" w:rsidR="00701366" w:rsidRPr="00701366" w:rsidRDefault="00701366" w:rsidP="00701366">
      <w:pPr>
        <w:spacing w:after="0" w:line="240" w:lineRule="auto"/>
        <w:jc w:val="center"/>
        <w:rPr>
          <w:rFonts w:ascii="Times New Roman" w:eastAsia="Times New Roman" w:hAnsi="Times New Roman" w:cs="Times New Roman"/>
          <w:b/>
          <w:kern w:val="0"/>
          <w:sz w:val="6"/>
          <w:szCs w:val="6"/>
          <w:lang w:eastAsia="x-none"/>
          <w14:ligatures w14:val="none"/>
        </w:rPr>
      </w:pPr>
    </w:p>
    <w:p w14:paraId="1C358DC2"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утримання керівного складу відділу соціального захисту на 2026 рік передбачено кошти в сумі 3 873,7 тис. грн. по загальному фонду. За три місяці поточного року видатки проведено в сумі 755,7 тис. грн., що становить 80,9% до планових призначень на відповідний період. На оплату праці з нарахуваннями було використано 721,9 тис. грн.,  на оплату комунальних послуг та енергоносіїв 33,2 тис. грн.  </w:t>
      </w:r>
    </w:p>
    <w:p w14:paraId="4D8C1102"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w:t>
      </w:r>
    </w:p>
    <w:p w14:paraId="11756926" w14:textId="77777777" w:rsidR="00701366" w:rsidRPr="00701366" w:rsidRDefault="00701366" w:rsidP="00701366">
      <w:pPr>
        <w:spacing w:after="0" w:line="240" w:lineRule="auto"/>
        <w:ind w:firstLine="720"/>
        <w:jc w:val="center"/>
        <w:rPr>
          <w:rFonts w:ascii="Times New Roman" w:eastAsia="Times New Roman" w:hAnsi="Times New Roman" w:cs="Times New Roman"/>
          <w:b/>
          <w:kern w:val="0"/>
          <w:sz w:val="28"/>
          <w:szCs w:val="28"/>
          <w:lang w:eastAsia="x-none"/>
          <w14:ligatures w14:val="none"/>
        </w:rPr>
      </w:pPr>
      <w:r w:rsidRPr="00701366">
        <w:rPr>
          <w:rFonts w:ascii="Times New Roman" w:eastAsia="Times New Roman" w:hAnsi="Times New Roman" w:cs="Times New Roman"/>
          <w:b/>
          <w:kern w:val="0"/>
          <w:sz w:val="28"/>
          <w:szCs w:val="28"/>
          <w:lang w:eastAsia="x-none"/>
          <w14:ligatures w14:val="none"/>
        </w:rPr>
        <w:t>Соціальний захист</w:t>
      </w:r>
    </w:p>
    <w:p w14:paraId="604F8E1A"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val="x-none" w:eastAsia="x-none"/>
          <w14:ligatures w14:val="none"/>
        </w:rPr>
        <w:t>На соціальн</w:t>
      </w:r>
      <w:r w:rsidRPr="00701366">
        <w:rPr>
          <w:rFonts w:ascii="Times New Roman" w:eastAsia="Times New Roman" w:hAnsi="Times New Roman" w:cs="Times New Roman"/>
          <w:kern w:val="0"/>
          <w:sz w:val="28"/>
          <w:szCs w:val="28"/>
          <w:lang w:eastAsia="x-none"/>
          <w14:ligatures w14:val="none"/>
        </w:rPr>
        <w:t>ий</w:t>
      </w:r>
      <w:r w:rsidRPr="00701366">
        <w:rPr>
          <w:rFonts w:ascii="Times New Roman" w:eastAsia="Times New Roman" w:hAnsi="Times New Roman" w:cs="Times New Roman"/>
          <w:kern w:val="0"/>
          <w:sz w:val="28"/>
          <w:szCs w:val="28"/>
          <w:lang w:val="x-none" w:eastAsia="x-none"/>
          <w14:ligatures w14:val="none"/>
        </w:rPr>
        <w:t xml:space="preserve"> захист</w:t>
      </w:r>
      <w:r w:rsidRPr="00701366">
        <w:rPr>
          <w:rFonts w:ascii="Times New Roman" w:eastAsia="Times New Roman" w:hAnsi="Times New Roman" w:cs="Times New Roman"/>
          <w:kern w:val="0"/>
          <w:sz w:val="28"/>
          <w:szCs w:val="28"/>
          <w:lang w:eastAsia="x-none"/>
          <w14:ligatures w14:val="none"/>
        </w:rPr>
        <w:t xml:space="preserve"> та соціальне забезпечення в цілому</w:t>
      </w:r>
      <w:r w:rsidRPr="00701366">
        <w:rPr>
          <w:rFonts w:ascii="Times New Roman" w:eastAsia="Times New Roman" w:hAnsi="Times New Roman" w:cs="Times New Roman"/>
          <w:kern w:val="0"/>
          <w:sz w:val="28"/>
          <w:szCs w:val="28"/>
          <w:lang w:val="x-none" w:eastAsia="x-none"/>
          <w14:ligatures w14:val="none"/>
        </w:rPr>
        <w:t xml:space="preserve"> </w:t>
      </w:r>
      <w:r w:rsidRPr="00701366">
        <w:rPr>
          <w:rFonts w:ascii="Times New Roman" w:eastAsia="Times New Roman" w:hAnsi="Times New Roman" w:cs="Times New Roman"/>
          <w:kern w:val="0"/>
          <w:sz w:val="28"/>
          <w:szCs w:val="28"/>
          <w:lang w:eastAsia="x-none"/>
          <w14:ligatures w14:val="none"/>
        </w:rPr>
        <w:t xml:space="preserve">на рік </w:t>
      </w:r>
      <w:r w:rsidRPr="00701366">
        <w:rPr>
          <w:rFonts w:ascii="Times New Roman" w:eastAsia="Times New Roman" w:hAnsi="Times New Roman" w:cs="Times New Roman"/>
          <w:kern w:val="0"/>
          <w:sz w:val="28"/>
          <w:szCs w:val="28"/>
          <w:lang w:val="x-none" w:eastAsia="x-none"/>
          <w14:ligatures w14:val="none"/>
        </w:rPr>
        <w:t xml:space="preserve">передбачено </w:t>
      </w:r>
      <w:r w:rsidRPr="00701366">
        <w:rPr>
          <w:rFonts w:ascii="Times New Roman" w:eastAsia="Times New Roman" w:hAnsi="Times New Roman" w:cs="Times New Roman"/>
          <w:kern w:val="0"/>
          <w:sz w:val="28"/>
          <w:szCs w:val="28"/>
          <w:lang w:eastAsia="x-none"/>
          <w14:ligatures w14:val="none"/>
        </w:rPr>
        <w:t>кошти</w:t>
      </w:r>
      <w:r w:rsidRPr="00701366">
        <w:rPr>
          <w:rFonts w:ascii="Times New Roman" w:eastAsia="Times New Roman" w:hAnsi="Times New Roman" w:cs="Times New Roman"/>
          <w:kern w:val="0"/>
          <w:sz w:val="28"/>
          <w:szCs w:val="28"/>
          <w:lang w:val="x-none" w:eastAsia="x-none"/>
          <w14:ligatures w14:val="none"/>
        </w:rPr>
        <w:t xml:space="preserve"> в сумі </w:t>
      </w:r>
      <w:r w:rsidRPr="00701366">
        <w:rPr>
          <w:rFonts w:ascii="Times New Roman" w:eastAsia="Times New Roman" w:hAnsi="Times New Roman" w:cs="Times New Roman"/>
          <w:kern w:val="0"/>
          <w:sz w:val="28"/>
          <w:szCs w:val="28"/>
          <w:lang w:eastAsia="x-none"/>
          <w14:ligatures w14:val="none"/>
        </w:rPr>
        <w:t xml:space="preserve">8 488,1 </w:t>
      </w:r>
      <w:r w:rsidRPr="00701366">
        <w:rPr>
          <w:rFonts w:ascii="Times New Roman" w:eastAsia="Times New Roman" w:hAnsi="Times New Roman" w:cs="Times New Roman"/>
          <w:kern w:val="0"/>
          <w:sz w:val="28"/>
          <w:szCs w:val="28"/>
          <w:lang w:val="x-none" w:eastAsia="x-none"/>
          <w14:ligatures w14:val="none"/>
        </w:rPr>
        <w:t xml:space="preserve">тис. грн., </w:t>
      </w:r>
      <w:r w:rsidRPr="00701366">
        <w:rPr>
          <w:rFonts w:ascii="Times New Roman" w:eastAsia="Times New Roman" w:hAnsi="Times New Roman" w:cs="Times New Roman"/>
          <w:kern w:val="0"/>
          <w:sz w:val="28"/>
          <w:szCs w:val="28"/>
          <w:lang w:eastAsia="x-none"/>
          <w14:ligatures w14:val="none"/>
        </w:rPr>
        <w:t>в першому кварталі проведено видатки на суму 2 346,8 тис. грн</w:t>
      </w:r>
      <w:r w:rsidRPr="00701366">
        <w:rPr>
          <w:rFonts w:ascii="Times New Roman" w:eastAsia="Times New Roman" w:hAnsi="Times New Roman" w:cs="Times New Roman"/>
          <w:kern w:val="0"/>
          <w:sz w:val="28"/>
          <w:szCs w:val="28"/>
          <w:lang w:val="x-none" w:eastAsia="x-none"/>
          <w14:ligatures w14:val="none"/>
        </w:rPr>
        <w:t xml:space="preserve">, </w:t>
      </w:r>
      <w:r w:rsidRPr="00701366">
        <w:rPr>
          <w:rFonts w:ascii="Times New Roman" w:eastAsia="Times New Roman" w:hAnsi="Times New Roman" w:cs="Times New Roman"/>
          <w:kern w:val="0"/>
          <w:sz w:val="28"/>
          <w:szCs w:val="28"/>
          <w:lang w:eastAsia="x-none"/>
          <w14:ligatures w14:val="none"/>
        </w:rPr>
        <w:t xml:space="preserve"> або 89,8</w:t>
      </w:r>
      <w:r w:rsidRPr="00701366">
        <w:rPr>
          <w:rFonts w:ascii="Times New Roman" w:eastAsia="Times New Roman" w:hAnsi="Times New Roman" w:cs="Times New Roman"/>
          <w:kern w:val="0"/>
          <w:sz w:val="28"/>
          <w:szCs w:val="28"/>
          <w:lang w:val="x-none" w:eastAsia="x-none"/>
          <w14:ligatures w14:val="none"/>
        </w:rPr>
        <w:t>%</w:t>
      </w:r>
      <w:r w:rsidRPr="00701366">
        <w:rPr>
          <w:rFonts w:ascii="Times New Roman" w:eastAsia="Times New Roman" w:hAnsi="Times New Roman" w:cs="Times New Roman"/>
          <w:kern w:val="0"/>
          <w:sz w:val="28"/>
          <w:szCs w:val="28"/>
          <w:lang w:eastAsia="x-none"/>
          <w14:ligatures w14:val="none"/>
        </w:rPr>
        <w:t xml:space="preserve"> до планових призначень відповідного періоду</w:t>
      </w:r>
      <w:r w:rsidRPr="00701366">
        <w:rPr>
          <w:rFonts w:ascii="Times New Roman" w:eastAsia="Times New Roman" w:hAnsi="Times New Roman" w:cs="Times New Roman"/>
          <w:kern w:val="0"/>
          <w:sz w:val="28"/>
          <w:szCs w:val="28"/>
          <w:lang w:val="x-none" w:eastAsia="x-none"/>
          <w14:ligatures w14:val="none"/>
        </w:rPr>
        <w:t>.</w:t>
      </w:r>
      <w:r w:rsidRPr="00701366">
        <w:rPr>
          <w:rFonts w:ascii="Times New Roman" w:eastAsia="Times New Roman" w:hAnsi="Times New Roman" w:cs="Times New Roman"/>
          <w:kern w:val="0"/>
          <w:sz w:val="28"/>
          <w:szCs w:val="28"/>
          <w:lang w:eastAsia="x-none"/>
          <w14:ligatures w14:val="none"/>
        </w:rPr>
        <w:t xml:space="preserve">  Н</w:t>
      </w:r>
      <w:r w:rsidRPr="00701366">
        <w:rPr>
          <w:rFonts w:ascii="Times New Roman" w:eastAsia="Times New Roman" w:hAnsi="Times New Roman" w:cs="Times New Roman"/>
          <w:kern w:val="0"/>
          <w:sz w:val="28"/>
          <w:szCs w:val="28"/>
          <w:lang w:val="x-none" w:eastAsia="x-none"/>
          <w14:ligatures w14:val="none"/>
        </w:rPr>
        <w:t>а виконання заходів програми «Турбота» Хорольської міської ради на 202</w:t>
      </w:r>
      <w:r w:rsidRPr="00701366">
        <w:rPr>
          <w:rFonts w:ascii="Times New Roman" w:eastAsia="Times New Roman" w:hAnsi="Times New Roman" w:cs="Times New Roman"/>
          <w:kern w:val="0"/>
          <w:sz w:val="28"/>
          <w:szCs w:val="28"/>
          <w:lang w:eastAsia="x-none"/>
          <w14:ligatures w14:val="none"/>
        </w:rPr>
        <w:t>5</w:t>
      </w:r>
      <w:r w:rsidRPr="00701366">
        <w:rPr>
          <w:rFonts w:ascii="Times New Roman" w:eastAsia="Times New Roman" w:hAnsi="Times New Roman" w:cs="Times New Roman"/>
          <w:kern w:val="0"/>
          <w:sz w:val="28"/>
          <w:szCs w:val="28"/>
          <w:lang w:val="x-none" w:eastAsia="x-none"/>
          <w14:ligatures w14:val="none"/>
        </w:rPr>
        <w:t>-202</w:t>
      </w:r>
      <w:r w:rsidRPr="00701366">
        <w:rPr>
          <w:rFonts w:ascii="Times New Roman" w:eastAsia="Times New Roman" w:hAnsi="Times New Roman" w:cs="Times New Roman"/>
          <w:kern w:val="0"/>
          <w:sz w:val="28"/>
          <w:szCs w:val="28"/>
          <w:lang w:eastAsia="x-none"/>
          <w14:ligatures w14:val="none"/>
        </w:rPr>
        <w:t>7</w:t>
      </w:r>
      <w:r w:rsidRPr="00701366">
        <w:rPr>
          <w:rFonts w:ascii="Times New Roman" w:eastAsia="Times New Roman" w:hAnsi="Times New Roman" w:cs="Times New Roman"/>
          <w:kern w:val="0"/>
          <w:sz w:val="28"/>
          <w:szCs w:val="28"/>
          <w:lang w:val="x-none" w:eastAsia="x-none"/>
          <w14:ligatures w14:val="none"/>
        </w:rPr>
        <w:t xml:space="preserve"> року (зі змінами) </w:t>
      </w:r>
      <w:r w:rsidRPr="00701366">
        <w:rPr>
          <w:rFonts w:ascii="Times New Roman" w:eastAsia="Times New Roman" w:hAnsi="Times New Roman" w:cs="Times New Roman"/>
          <w:kern w:val="0"/>
          <w:sz w:val="28"/>
          <w:szCs w:val="28"/>
          <w:lang w:eastAsia="x-none"/>
          <w14:ligatures w14:val="none"/>
        </w:rPr>
        <w:t xml:space="preserve">видатки проведено в </w:t>
      </w:r>
      <w:r w:rsidRPr="00701366">
        <w:rPr>
          <w:rFonts w:ascii="Times New Roman" w:eastAsia="Times New Roman" w:hAnsi="Times New Roman" w:cs="Times New Roman"/>
          <w:kern w:val="0"/>
          <w:sz w:val="28"/>
          <w:szCs w:val="28"/>
          <w:lang w:val="x-none" w:eastAsia="x-none"/>
          <w14:ligatures w14:val="none"/>
        </w:rPr>
        <w:t xml:space="preserve">сумі </w:t>
      </w:r>
      <w:r w:rsidRPr="00701366">
        <w:rPr>
          <w:rFonts w:ascii="Times New Roman" w:eastAsia="Times New Roman" w:hAnsi="Times New Roman" w:cs="Times New Roman"/>
          <w:kern w:val="0"/>
          <w:sz w:val="28"/>
          <w:szCs w:val="28"/>
          <w:lang w:eastAsia="x-none"/>
          <w14:ligatures w14:val="none"/>
        </w:rPr>
        <w:t>1 926,8</w:t>
      </w:r>
      <w:r w:rsidRPr="00701366">
        <w:rPr>
          <w:rFonts w:ascii="Times New Roman" w:eastAsia="Times New Roman" w:hAnsi="Times New Roman" w:cs="Times New Roman"/>
          <w:kern w:val="0"/>
          <w:sz w:val="28"/>
          <w:szCs w:val="28"/>
          <w:lang w:val="x-none" w:eastAsia="x-none"/>
          <w14:ligatures w14:val="none"/>
        </w:rPr>
        <w:t xml:space="preserve"> тис. грн.</w:t>
      </w:r>
      <w:r w:rsidRPr="00701366">
        <w:rPr>
          <w:rFonts w:ascii="Times New Roman" w:eastAsia="Times New Roman" w:hAnsi="Times New Roman" w:cs="Times New Roman"/>
          <w:kern w:val="0"/>
          <w:sz w:val="28"/>
          <w:szCs w:val="28"/>
          <w:lang w:eastAsia="x-none"/>
          <w14:ligatures w14:val="none"/>
        </w:rPr>
        <w:t>,</w:t>
      </w:r>
      <w:r w:rsidRPr="00701366">
        <w:rPr>
          <w:rFonts w:ascii="Times New Roman" w:eastAsia="Times New Roman" w:hAnsi="Times New Roman" w:cs="Times New Roman"/>
          <w:kern w:val="0"/>
          <w:sz w:val="28"/>
          <w:szCs w:val="28"/>
          <w:lang w:val="x-none" w:eastAsia="x-none"/>
          <w14:ligatures w14:val="none"/>
        </w:rPr>
        <w:t xml:space="preserve"> </w:t>
      </w:r>
      <w:r w:rsidRPr="00701366">
        <w:rPr>
          <w:rFonts w:ascii="Times New Roman" w:eastAsia="Times New Roman" w:hAnsi="Times New Roman" w:cs="Times New Roman"/>
          <w:kern w:val="0"/>
          <w:sz w:val="28"/>
          <w:szCs w:val="28"/>
          <w:lang w:eastAsia="x-none"/>
          <w14:ligatures w14:val="none"/>
        </w:rPr>
        <w:t xml:space="preserve"> </w:t>
      </w:r>
      <w:r w:rsidRPr="00701366">
        <w:rPr>
          <w:rFonts w:ascii="Times New Roman" w:eastAsia="Times New Roman" w:hAnsi="Times New Roman" w:cs="Times New Roman"/>
          <w:kern w:val="0"/>
          <w:sz w:val="28"/>
          <w:szCs w:val="28"/>
          <w:lang w:val="x-none" w:eastAsia="x-none"/>
          <w14:ligatures w14:val="none"/>
        </w:rPr>
        <w:t xml:space="preserve">на виконання заходів комплексної Програми підтримки </w:t>
      </w:r>
      <w:r w:rsidRPr="00701366">
        <w:rPr>
          <w:rFonts w:ascii="Times New Roman" w:eastAsia="Times New Roman" w:hAnsi="Times New Roman" w:cs="Times New Roman"/>
          <w:kern w:val="0"/>
          <w:sz w:val="28"/>
          <w:szCs w:val="28"/>
          <w:lang w:val="x-none" w:eastAsia="x-none"/>
          <w14:ligatures w14:val="none"/>
        </w:rPr>
        <w:lastRenderedPageBreak/>
        <w:t>військовослужбовців,  що брали участь у захисті безпеки населення та інтересів держави у зв’язку з військовою агресією Російської Федерації проти України,  членів їх сімей та членів загиблих (померлих) Захисників і Захисниць України Хорольської міської ради на 202</w:t>
      </w:r>
      <w:r w:rsidRPr="00701366">
        <w:rPr>
          <w:rFonts w:ascii="Times New Roman" w:eastAsia="Times New Roman" w:hAnsi="Times New Roman" w:cs="Times New Roman"/>
          <w:kern w:val="0"/>
          <w:sz w:val="28"/>
          <w:szCs w:val="28"/>
          <w:lang w:eastAsia="x-none"/>
          <w14:ligatures w14:val="none"/>
        </w:rPr>
        <w:t>5</w:t>
      </w:r>
      <w:r w:rsidRPr="00701366">
        <w:rPr>
          <w:rFonts w:ascii="Times New Roman" w:eastAsia="Times New Roman" w:hAnsi="Times New Roman" w:cs="Times New Roman"/>
          <w:kern w:val="0"/>
          <w:sz w:val="28"/>
          <w:szCs w:val="28"/>
          <w:lang w:val="x-none" w:eastAsia="x-none"/>
          <w14:ligatures w14:val="none"/>
        </w:rPr>
        <w:t>-202</w:t>
      </w:r>
      <w:r w:rsidRPr="00701366">
        <w:rPr>
          <w:rFonts w:ascii="Times New Roman" w:eastAsia="Times New Roman" w:hAnsi="Times New Roman" w:cs="Times New Roman"/>
          <w:kern w:val="0"/>
          <w:sz w:val="28"/>
          <w:szCs w:val="28"/>
          <w:lang w:eastAsia="x-none"/>
          <w14:ligatures w14:val="none"/>
        </w:rPr>
        <w:t>7</w:t>
      </w:r>
      <w:r w:rsidRPr="00701366">
        <w:rPr>
          <w:rFonts w:ascii="Times New Roman" w:eastAsia="Times New Roman" w:hAnsi="Times New Roman" w:cs="Times New Roman"/>
          <w:kern w:val="0"/>
          <w:sz w:val="28"/>
          <w:szCs w:val="28"/>
          <w:lang w:val="x-none" w:eastAsia="x-none"/>
          <w14:ligatures w14:val="none"/>
        </w:rPr>
        <w:t xml:space="preserve"> роки в сумі </w:t>
      </w:r>
      <w:r w:rsidRPr="00701366">
        <w:rPr>
          <w:rFonts w:ascii="Times New Roman" w:eastAsia="Times New Roman" w:hAnsi="Times New Roman" w:cs="Times New Roman"/>
          <w:kern w:val="0"/>
          <w:sz w:val="28"/>
          <w:szCs w:val="28"/>
          <w:lang w:eastAsia="x-none"/>
          <w14:ligatures w14:val="none"/>
        </w:rPr>
        <w:t>420,0</w:t>
      </w:r>
      <w:r w:rsidRPr="00701366">
        <w:rPr>
          <w:rFonts w:ascii="Times New Roman" w:eastAsia="Times New Roman" w:hAnsi="Times New Roman" w:cs="Times New Roman"/>
          <w:kern w:val="0"/>
          <w:sz w:val="28"/>
          <w:szCs w:val="28"/>
          <w:lang w:val="x-none" w:eastAsia="x-none"/>
          <w14:ligatures w14:val="none"/>
        </w:rPr>
        <w:t xml:space="preserve"> тис. грн.</w:t>
      </w:r>
    </w:p>
    <w:p w14:paraId="670B573B"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6"/>
          <w:szCs w:val="6"/>
          <w:lang w:eastAsia="x-none"/>
          <w14:ligatures w14:val="none"/>
        </w:rPr>
      </w:pPr>
    </w:p>
    <w:p w14:paraId="391E5FD4"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надання пільг окремим категоріям громадян з оплати за послуги зв’язку у 2026 році передбачено 9,7 тис. грн.  В І кварталі розрахунки на відшкодування від АТ «Укртелеком» не надходили.  </w:t>
      </w:r>
    </w:p>
    <w:p w14:paraId="5D4F2959"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компенсаційні виплати на пільговий проїзд окремих категорій громадян на залізничному транспорті на рік було виділено 10,0 тис. грн.,  протягом І кварталу використання коштів не було в зв’язку з ненадходженням розрахунків на відшкодування від надавача послуг.</w:t>
      </w:r>
    </w:p>
    <w:p w14:paraId="40F2134C"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Видатки на пільгове медичне обслуговування осіб, що постраждали внаслідок Чорнобильської катастрофи на рік заплановано в сумі 300,0 тис. грн.  Видатки протягом кварталу не здійснювались.</w:t>
      </w:r>
    </w:p>
    <w:p w14:paraId="21DB2DE4"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Видатки на поховання учасників  бойових дій передбачено в сумі 88,2 тис. грн.,  з початку року кошти не використовувались.</w:t>
      </w:r>
    </w:p>
    <w:p w14:paraId="707C5127"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Видатки на соціальні гарантії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на рік передбачено в сумі 2 653,0 тис. грн,  протягом кварталу здійснено видатки в сумі 314,1 тис. грн. Всього надано допомогу 73 особам за догляд на непрофесійній основі.</w:t>
      </w:r>
    </w:p>
    <w:p w14:paraId="6C423063"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Видатки на встановлення телефонів особам з інвалідністю І і ІІ групи на рік передбачено в сумі 0,1 тис. грн. Кошти не використовувались у зв’язку з ненадходженням заяв на відшкодування.</w:t>
      </w:r>
    </w:p>
    <w:p w14:paraId="42474378"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Видатки на інші заходи у сфері соціального захисту і соціального забезпечення  з початку року проведено на суму 2 032,7 тис. грн, при річних призначеннях в сумі 5 427,1 тис. грн.,  з них:</w:t>
      </w:r>
    </w:p>
    <w:p w14:paraId="42F43606" w14:textId="77777777" w:rsidR="00701366" w:rsidRPr="00701366" w:rsidRDefault="00701366" w:rsidP="00731042">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надання матеріальної допомоги 123 громадянам, які опинилися в складних життєвих обставинах 775,0 тис. грн;</w:t>
      </w:r>
    </w:p>
    <w:p w14:paraId="2DC95F72" w14:textId="77777777" w:rsidR="00701366" w:rsidRPr="00701366" w:rsidRDefault="00701366" w:rsidP="00731042">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надання 9 особам одноразової матеріальної допомоги на поховання             47,7 тис. грн;</w:t>
      </w:r>
    </w:p>
    <w:p w14:paraId="215F5509" w14:textId="77777777" w:rsidR="00701366" w:rsidRPr="00701366" w:rsidRDefault="00701366" w:rsidP="00731042">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надання матеріальної допомоги 22 породіллям,  які народили дітей у Пологовому відділенні КНП «Хорольська міська лікарня» 790,0 тис. грн;</w:t>
      </w:r>
    </w:p>
    <w:p w14:paraId="614DEBB8" w14:textId="77777777" w:rsidR="00701366" w:rsidRPr="00701366" w:rsidRDefault="00701366" w:rsidP="00731042">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виплату одноразової грошової допомоги 9 особам,  які отримали поранення,  контузії та  каліцтва під час захисту </w:t>
      </w:r>
      <w:r w:rsidRPr="00701366">
        <w:rPr>
          <w:rFonts w:ascii="Times New Roman" w:eastAsia="Times New Roman" w:hAnsi="Times New Roman" w:cs="Times New Roman"/>
          <w:bCs/>
          <w:kern w:val="0"/>
          <w:sz w:val="28"/>
          <w:szCs w:val="28"/>
          <w:lang w:eastAsia="uk-UA"/>
          <w14:ligatures w14:val="none"/>
        </w:rPr>
        <w:t xml:space="preserve">безпеки населення та інтересів держави у зв’язку з військовою агресією </w:t>
      </w:r>
      <w:r w:rsidRPr="00701366">
        <w:rPr>
          <w:rFonts w:ascii="Times New Roman" w:eastAsia="Times New Roman" w:hAnsi="Times New Roman" w:cs="Times New Roman"/>
          <w:bCs/>
          <w:kern w:val="0"/>
          <w:sz w:val="28"/>
          <w:szCs w:val="28"/>
          <w:lang w:val="ru-RU" w:eastAsia="uk-UA"/>
          <w14:ligatures w14:val="none"/>
        </w:rPr>
        <w:t xml:space="preserve">Російської Федерації проти України </w:t>
      </w:r>
      <w:r w:rsidRPr="00701366">
        <w:rPr>
          <w:rFonts w:ascii="Times New Roman" w:eastAsia="Times New Roman" w:hAnsi="Times New Roman" w:cs="Times New Roman"/>
          <w:kern w:val="0"/>
          <w:sz w:val="28"/>
          <w:szCs w:val="28"/>
          <w:lang w:eastAsia="uk-UA"/>
          <w14:ligatures w14:val="none"/>
        </w:rPr>
        <w:t>120,0 тис. грн</w:t>
      </w:r>
    </w:p>
    <w:p w14:paraId="0558ED8E" w14:textId="77777777" w:rsidR="00701366" w:rsidRPr="00701366" w:rsidRDefault="00701366" w:rsidP="00731042">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надання одноразової матеріальної допомоги членам сімей одинадцяти загиблих військовослужбовців 110,0 тис. грн.;</w:t>
      </w:r>
    </w:p>
    <w:p w14:paraId="3F9E0FCB" w14:textId="77777777" w:rsidR="00701366" w:rsidRPr="00701366" w:rsidRDefault="00701366" w:rsidP="00731042">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надання одноразової матеріальної допомоги тридцяти чотирьом шести мобілізованим військовослужбовцям відповідно до Указу Президента України від 24.02.2022 року № 69/2022 «Про загальну мобілізацію» 170,0 тис. грн.;</w:t>
      </w:r>
    </w:p>
    <w:p w14:paraId="2DD0A2DB" w14:textId="77777777" w:rsidR="00701366" w:rsidRPr="00701366" w:rsidRDefault="00701366" w:rsidP="00731042">
      <w:pPr>
        <w:spacing w:after="0" w:line="240" w:lineRule="auto"/>
        <w:ind w:firstLine="709"/>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lastRenderedPageBreak/>
        <w:t>на надання одноразової матеріальної допомоги двом дітям зі складу сімей зниклих безвісти військовослужбовців,  які брали безпосередню участь у збройному конфлікті внаслідок військової агресії Російської Федерації проти України 20,0 тис. грн.</w:t>
      </w:r>
    </w:p>
    <w:p w14:paraId="380489AB" w14:textId="77777777" w:rsidR="00701366" w:rsidRPr="00701366" w:rsidRDefault="00701366" w:rsidP="00701366">
      <w:pPr>
        <w:spacing w:after="0" w:line="240" w:lineRule="auto"/>
        <w:ind w:left="284"/>
        <w:jc w:val="both"/>
        <w:rPr>
          <w:rFonts w:ascii="Times New Roman" w:eastAsia="Times New Roman" w:hAnsi="Times New Roman" w:cs="Times New Roman"/>
          <w:kern w:val="0"/>
          <w:sz w:val="28"/>
          <w:szCs w:val="28"/>
          <w:lang w:eastAsia="uk-UA"/>
          <w14:ligatures w14:val="none"/>
        </w:rPr>
      </w:pPr>
    </w:p>
    <w:p w14:paraId="2122445B" w14:textId="77777777" w:rsidR="00701366" w:rsidRPr="00701366" w:rsidRDefault="00701366" w:rsidP="00701366">
      <w:pPr>
        <w:spacing w:after="120" w:line="240" w:lineRule="auto"/>
        <w:ind w:firstLine="644"/>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2026 рік передбачено передачу трансфертів в сумі 264,6 тис. грн., з них по загальному фонду 264,6 тис. грн.  В І кварталі поточного року перерахування міжбюджетних трансфертів іншим бюджетам не проводилось.</w:t>
      </w:r>
    </w:p>
    <w:p w14:paraId="3AA52BBA"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u w:val="single"/>
          <w:lang w:eastAsia="uk-UA"/>
          <w14:ligatures w14:val="none"/>
        </w:rPr>
      </w:pPr>
      <w:r w:rsidRPr="00701366">
        <w:rPr>
          <w:rFonts w:ascii="Times New Roman" w:eastAsia="Times New Roman" w:hAnsi="Times New Roman" w:cs="Times New Roman"/>
          <w:b/>
          <w:kern w:val="0"/>
          <w:sz w:val="28"/>
          <w:szCs w:val="28"/>
          <w:u w:val="single"/>
          <w:lang w:eastAsia="uk-UA"/>
          <w14:ligatures w14:val="none"/>
        </w:rPr>
        <w:t>Відділ культур, туризму та охорони культурної спадщини</w:t>
      </w:r>
    </w:p>
    <w:p w14:paraId="17413502"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Відділ культури, туризму та охорони культурної спадщини, що фінансується з бюджету Хорольської міської територіальної громади налічує на сьогодні 1 центральну публічну бібліотеку, бібліотеку для дітей та 23 бібліотеки-філії,  Хорольський краєзнавчий музей та краєзнавчий музей-філіал, базовий будинок культури, 19 сільських будинків культури та 14 сільських клубів, 9 народних  колективів, 4 зразкових колективів, мистецька школа. Цими  структурами здійснюються програми культурного та естетичного розвитку населення міста та району, концертні заходи, загальнодержавні програми культурного спрямування.</w:t>
      </w:r>
    </w:p>
    <w:p w14:paraId="3B9B421A" w14:textId="77777777" w:rsidR="00701366" w:rsidRPr="00701366" w:rsidRDefault="00701366" w:rsidP="00701366">
      <w:pPr>
        <w:spacing w:after="12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Всього на фінансування видатків у 2026 році по відділу культури  передбачено 33 432,2 тис. грн.,  з яких видатки загального фонду 33 080,1 тис. грн.,  видатки спеціального фонду 352,1 тис. грн.   За три місяці поточного року видатки загального фонду склали 7 574,4</w:t>
      </w:r>
      <w:r w:rsidRPr="00701366">
        <w:rPr>
          <w:rFonts w:ascii="Times New Roman" w:eastAsia="Times New Roman" w:hAnsi="Times New Roman" w:cs="Times New Roman"/>
          <w:kern w:val="0"/>
          <w:sz w:val="28"/>
          <w:szCs w:val="28"/>
          <w:lang w:val="ru-RU" w:eastAsia="uk-UA"/>
          <w14:ligatures w14:val="none"/>
        </w:rPr>
        <w:t xml:space="preserve"> </w:t>
      </w:r>
      <w:r w:rsidRPr="00701366">
        <w:rPr>
          <w:rFonts w:ascii="Times New Roman" w:eastAsia="Times New Roman" w:hAnsi="Times New Roman" w:cs="Times New Roman"/>
          <w:kern w:val="0"/>
          <w:sz w:val="28"/>
          <w:szCs w:val="28"/>
          <w:lang w:eastAsia="uk-UA"/>
          <w14:ligatures w14:val="none"/>
        </w:rPr>
        <w:t>тис.</w:t>
      </w:r>
      <w:r w:rsidRPr="00701366">
        <w:rPr>
          <w:rFonts w:ascii="Times New Roman" w:eastAsia="Times New Roman" w:hAnsi="Times New Roman" w:cs="Times New Roman"/>
          <w:kern w:val="0"/>
          <w:sz w:val="28"/>
          <w:szCs w:val="28"/>
          <w:lang w:val="ru-RU" w:eastAsia="uk-UA"/>
          <w14:ligatures w14:val="none"/>
        </w:rPr>
        <w:t xml:space="preserve"> </w:t>
      </w:r>
      <w:r w:rsidRPr="00701366">
        <w:rPr>
          <w:rFonts w:ascii="Times New Roman" w:eastAsia="Times New Roman" w:hAnsi="Times New Roman" w:cs="Times New Roman"/>
          <w:kern w:val="0"/>
          <w:sz w:val="28"/>
          <w:szCs w:val="28"/>
          <w:lang w:eastAsia="uk-UA"/>
          <w14:ligatures w14:val="none"/>
        </w:rPr>
        <w:t>грн,  видатки спеціального фонду 116,7</w:t>
      </w:r>
      <w:r w:rsidRPr="00701366">
        <w:rPr>
          <w:rFonts w:ascii="Times New Roman" w:eastAsia="Times New Roman" w:hAnsi="Times New Roman" w:cs="Times New Roman"/>
          <w:kern w:val="0"/>
          <w:sz w:val="28"/>
          <w:szCs w:val="28"/>
          <w:lang w:val="ru-RU" w:eastAsia="uk-UA"/>
          <w14:ligatures w14:val="none"/>
        </w:rPr>
        <w:t xml:space="preserve">  т</w:t>
      </w:r>
      <w:r w:rsidRPr="00701366">
        <w:rPr>
          <w:rFonts w:ascii="Times New Roman" w:eastAsia="Times New Roman" w:hAnsi="Times New Roman" w:cs="Times New Roman"/>
          <w:kern w:val="0"/>
          <w:sz w:val="28"/>
          <w:szCs w:val="28"/>
          <w:lang w:eastAsia="uk-UA"/>
          <w14:ligatures w14:val="none"/>
        </w:rPr>
        <w:t>ис. грн.</w:t>
      </w:r>
    </w:p>
    <w:p w14:paraId="4E43B803" w14:textId="77777777" w:rsidR="00701366" w:rsidRPr="00701366" w:rsidRDefault="00701366" w:rsidP="00701366">
      <w:pPr>
        <w:spacing w:after="0" w:line="240" w:lineRule="auto"/>
        <w:jc w:val="center"/>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Державне управління</w:t>
      </w:r>
    </w:p>
    <w:p w14:paraId="16F71965"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На утримання керівного складу відділу культури,  туризму та охорони культурної спадщини на 2026 рік передбачено видатки в сумі 1 128,5 тис. грн. по загальному фонду.  В І кварталі використано кошти в сумі 249,3 тис. грн., що становить 96,9 % до планових призначень.  З загальної суми видатків на оплату праці з нарахуваннями використано 245,6 тис. грн., на проведення розрахунків за спожиті енергоносії та комунальні послуги  2,9 тис. грн. </w:t>
      </w:r>
    </w:p>
    <w:p w14:paraId="2095E40D"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p>
    <w:p w14:paraId="315A8E95"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Освіта</w:t>
      </w:r>
    </w:p>
    <w:p w14:paraId="7A1CA505"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ab/>
      </w:r>
      <w:r w:rsidRPr="00701366">
        <w:rPr>
          <w:rFonts w:ascii="Times New Roman" w:eastAsia="Times New Roman" w:hAnsi="Times New Roman" w:cs="Times New Roman"/>
          <w:kern w:val="0"/>
          <w:sz w:val="28"/>
          <w:szCs w:val="28"/>
          <w:lang w:eastAsia="uk-UA"/>
          <w14:ligatures w14:val="none"/>
        </w:rPr>
        <w:t>В дитячій музичній школі станом на 01.04.2026 року навчаються 240 учнів.  Звільнено від плати за навчання 88 осіб, так як відносяться до пільгових категорій,  а саме: діти  з багатодітних сімей - 17 осіб;   діти з малозабезпечених сімей – 1 особа;  діти-інваліди – 4 особи;  діти, позбавлені батьківського піклування- 2 особа;  діти-сироти- 3 особи;  діти-переселенці – 33 особи;  діти воїнів, які пропали безвісти – 2 особи;  діти учасників бойових дій – 26 осіб.</w:t>
      </w:r>
    </w:p>
    <w:p w14:paraId="37F3A82E"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утримання  дитячої музичної школи на 2026 рік по загальному фонду передбачено 9 343,4 тис. грн.,  використано 2 135,0 тис. грн., що становить        50,4 % до планових призначень відповідного періоду. З них на оплату праці з нарахуванням використано 2 022,3 тис. грн. та на оплату енергоносіїв 94,2 тис. грн. Видатки спеціального фонду склали 90,0 тис. грн.,  при планових призначеннях на рік 270,0 тис. грн.</w:t>
      </w:r>
    </w:p>
    <w:p w14:paraId="1987ADD4" w14:textId="77777777" w:rsidR="00701366" w:rsidRPr="00701366" w:rsidRDefault="00701366" w:rsidP="00701366">
      <w:pPr>
        <w:spacing w:after="0" w:line="240" w:lineRule="auto"/>
        <w:jc w:val="center"/>
        <w:rPr>
          <w:rFonts w:ascii="Times New Roman" w:eastAsia="Times New Roman" w:hAnsi="Times New Roman" w:cs="Times New Roman"/>
          <w:b/>
          <w:i/>
          <w:kern w:val="0"/>
          <w:sz w:val="28"/>
          <w:szCs w:val="28"/>
          <w:lang w:eastAsia="uk-UA"/>
          <w14:ligatures w14:val="none"/>
        </w:rPr>
      </w:pPr>
    </w:p>
    <w:p w14:paraId="05244B93"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lang w:eastAsia="uk-UA"/>
          <w14:ligatures w14:val="none"/>
        </w:rPr>
      </w:pPr>
      <w:r w:rsidRPr="00701366">
        <w:rPr>
          <w:rFonts w:ascii="Times New Roman" w:eastAsia="Times New Roman" w:hAnsi="Times New Roman" w:cs="Times New Roman"/>
          <w:b/>
          <w:kern w:val="0"/>
          <w:sz w:val="28"/>
          <w:szCs w:val="28"/>
          <w:lang w:eastAsia="uk-UA"/>
          <w14:ligatures w14:val="none"/>
        </w:rPr>
        <w:t>Культура</w:t>
      </w:r>
    </w:p>
    <w:p w14:paraId="5C740AA9"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          В цілому на утримання установ на 2026 рік передбачено кошти в загальній сумі 22 690,3 тис. грн, з них видатки загального фонду 22 608,2 тис. грн.,  видатки спеціального фонду 82,1 тис. грн.  За 3 місяці поточного року видатки загального фонду проведено в сумі 5 190,2 тис. грн., по спеціальному фонду використано 26,7 тис. грн.</w:t>
      </w:r>
    </w:p>
    <w:p w14:paraId="6AC9E170"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 xml:space="preserve">На фінансування бібліотек у 2026 році передбачено 5 417,3 тис. грн., з яких по загальному фонду 5 395,4 тис. грн по спеціальному фонду 21,9 тис грн. З початку року по загальному фонду видатки проведено на суму 1 271,9 тис. грн., що становить 87,9 % до планових призначень на відповідний період, з них на оплату праці з нарахуванням працівників витрачено 1 187,5 тис. грн.,  на оплату за спожиті енергоносії та комунальні послуги 50,8 тис. грн.  По спеціальному фонду видатки проведено в сумі 20,9 тис. грн.  </w:t>
      </w:r>
    </w:p>
    <w:p w14:paraId="5DDA830B"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забезпечення діяльності музеїв на 2026 рік передбачено 1 418,9 тис. грн., в тім числі на видатки загального фонду 1 416,1 тис. грн.,  видатки спеціального фонду 2,8 тис. грн.  За 3 місяці поточного року по загальному фонду проведено видатки на суму 364,3 тис. грн., що становить 87,1 % до планових призначень на відповідний період. З них на оплату праці з нарахуванням 325,4 тис. грн. та на оплату енергоносіїв 29,7 тис. грн. По спеціальному фонду видатки не  проводились.</w:t>
      </w:r>
    </w:p>
    <w:p w14:paraId="22E2127E"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утримання будинків культури та клубів на 2026 рік було передбачено кошти в сумі 14 173,8 тис. грн.  По загальному фонду передбачено 14 116,5 тис. грн., використано 3 148,2 тис. грн., що становить 76,0 % до планових призначень на відповідний період. На оплату праці з нарахуванням використано 2 931,7 тис. грн.,  на оплату за спожиті енергоносії та комунальні послуги 139,1 тис. грн.  Видатки спеціального фонду заплановані в сумі 57,3 тис. грн., протягом першого кварталу  проведено в сумі 5,8 тис. грн.</w:t>
      </w:r>
    </w:p>
    <w:p w14:paraId="55EC28EA" w14:textId="77777777" w:rsidR="00701366" w:rsidRPr="00701366" w:rsidRDefault="00701366" w:rsidP="00701366">
      <w:pPr>
        <w:spacing w:after="0" w:line="240" w:lineRule="auto"/>
        <w:ind w:firstLine="720"/>
        <w:jc w:val="both"/>
        <w:rPr>
          <w:rFonts w:ascii="Times New Roman" w:eastAsia="Times New Roman" w:hAnsi="Times New Roman" w:cs="Times New Roman"/>
          <w:kern w:val="0"/>
          <w:sz w:val="28"/>
          <w:szCs w:val="28"/>
          <w:lang w:eastAsia="uk-UA"/>
          <w14:ligatures w14:val="none"/>
        </w:rPr>
      </w:pPr>
      <w:r w:rsidRPr="00701366">
        <w:rPr>
          <w:rFonts w:ascii="Times New Roman" w:eastAsia="Times New Roman" w:hAnsi="Times New Roman" w:cs="Times New Roman"/>
          <w:kern w:val="0"/>
          <w:sz w:val="28"/>
          <w:szCs w:val="28"/>
          <w:lang w:eastAsia="uk-UA"/>
          <w14:ligatures w14:val="none"/>
        </w:rPr>
        <w:t>На фінансування централізованої бухгалтерії на 2026 рік заплановано видатки загального фонду в сумі 1 680,2 тис. грн.  Протягом першого кварталу поточного року було використано 405,8 тис. грн., що становить 97,1 % планових призначень на відповідний період,  з яких видатки на  оплату праці з нарахуваннями склали 396,1 тис. грн.,  на оплату за спожиті енергоносії – 4,3 тис. грн.</w:t>
      </w:r>
    </w:p>
    <w:p w14:paraId="5FEA7B3D"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u w:val="single"/>
          <w:lang w:eastAsia="x-none"/>
          <w14:ligatures w14:val="none"/>
        </w:rPr>
      </w:pPr>
    </w:p>
    <w:p w14:paraId="4186B205" w14:textId="77777777" w:rsidR="00701366" w:rsidRPr="00701366" w:rsidRDefault="00701366" w:rsidP="00701366">
      <w:pPr>
        <w:spacing w:after="0" w:line="240" w:lineRule="auto"/>
        <w:jc w:val="center"/>
        <w:rPr>
          <w:rFonts w:ascii="Times New Roman" w:eastAsia="Times New Roman" w:hAnsi="Times New Roman" w:cs="Times New Roman"/>
          <w:b/>
          <w:kern w:val="0"/>
          <w:sz w:val="28"/>
          <w:szCs w:val="28"/>
          <w:u w:val="single"/>
          <w:lang w:eastAsia="x-none"/>
          <w14:ligatures w14:val="none"/>
        </w:rPr>
      </w:pPr>
      <w:r w:rsidRPr="00701366">
        <w:rPr>
          <w:rFonts w:ascii="Times New Roman" w:eastAsia="Times New Roman" w:hAnsi="Times New Roman" w:cs="Times New Roman"/>
          <w:b/>
          <w:kern w:val="0"/>
          <w:sz w:val="28"/>
          <w:szCs w:val="28"/>
          <w:u w:val="single"/>
          <w:lang w:eastAsia="x-none"/>
          <w14:ligatures w14:val="none"/>
        </w:rPr>
        <w:t>Фінансове управління Хорольської міської ради</w:t>
      </w:r>
    </w:p>
    <w:p w14:paraId="25B9188D" w14:textId="77777777" w:rsidR="00701366" w:rsidRPr="00701366" w:rsidRDefault="00701366" w:rsidP="00701366">
      <w:pPr>
        <w:spacing w:after="0" w:line="240" w:lineRule="auto"/>
        <w:ind w:firstLine="708"/>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val="x-none" w:eastAsia="x-none"/>
          <w14:ligatures w14:val="none"/>
        </w:rPr>
        <w:t>На утримання установи Фінансове управління Хорольської міської ради у 202</w:t>
      </w:r>
      <w:r w:rsidRPr="00701366">
        <w:rPr>
          <w:rFonts w:ascii="Times New Roman" w:eastAsia="Times New Roman" w:hAnsi="Times New Roman" w:cs="Times New Roman"/>
          <w:kern w:val="0"/>
          <w:sz w:val="28"/>
          <w:szCs w:val="28"/>
          <w:lang w:eastAsia="x-none"/>
          <w14:ligatures w14:val="none"/>
        </w:rPr>
        <w:t>6</w:t>
      </w:r>
      <w:r w:rsidRPr="00701366">
        <w:rPr>
          <w:rFonts w:ascii="Times New Roman" w:eastAsia="Times New Roman" w:hAnsi="Times New Roman" w:cs="Times New Roman"/>
          <w:kern w:val="0"/>
          <w:sz w:val="28"/>
          <w:szCs w:val="28"/>
          <w:lang w:val="x-none" w:eastAsia="x-none"/>
          <w14:ligatures w14:val="none"/>
        </w:rPr>
        <w:t xml:space="preserve"> році передбачено кошти в сумі </w:t>
      </w:r>
      <w:r w:rsidRPr="00701366">
        <w:rPr>
          <w:rFonts w:ascii="Times New Roman" w:eastAsia="Times New Roman" w:hAnsi="Times New Roman" w:cs="Times New Roman"/>
          <w:kern w:val="0"/>
          <w:sz w:val="28"/>
          <w:szCs w:val="28"/>
          <w:lang w:eastAsia="x-none"/>
          <w14:ligatures w14:val="none"/>
        </w:rPr>
        <w:t>4 161,6</w:t>
      </w:r>
      <w:r w:rsidRPr="00701366">
        <w:rPr>
          <w:rFonts w:ascii="Times New Roman" w:eastAsia="Times New Roman" w:hAnsi="Times New Roman" w:cs="Times New Roman"/>
          <w:kern w:val="0"/>
          <w:sz w:val="28"/>
          <w:szCs w:val="28"/>
          <w:lang w:val="x-none" w:eastAsia="x-none"/>
          <w14:ligatures w14:val="none"/>
        </w:rPr>
        <w:t xml:space="preserve"> тис. грн.</w:t>
      </w:r>
      <w:r w:rsidRPr="00701366">
        <w:rPr>
          <w:rFonts w:ascii="Times New Roman" w:eastAsia="Times New Roman" w:hAnsi="Times New Roman" w:cs="Times New Roman"/>
          <w:kern w:val="0"/>
          <w:sz w:val="28"/>
          <w:szCs w:val="28"/>
          <w:lang w:eastAsia="x-none"/>
          <w14:ligatures w14:val="none"/>
        </w:rPr>
        <w:t xml:space="preserve"> по загальному фонду.</w:t>
      </w:r>
      <w:r w:rsidRPr="00701366">
        <w:rPr>
          <w:rFonts w:ascii="Times New Roman" w:eastAsia="Times New Roman" w:hAnsi="Times New Roman" w:cs="Times New Roman"/>
          <w:kern w:val="0"/>
          <w:sz w:val="28"/>
          <w:szCs w:val="28"/>
          <w:lang w:val="x-none" w:eastAsia="x-none"/>
          <w14:ligatures w14:val="none"/>
        </w:rPr>
        <w:t xml:space="preserve"> За три місяці поточного року використано </w:t>
      </w:r>
      <w:r w:rsidRPr="00701366">
        <w:rPr>
          <w:rFonts w:ascii="Times New Roman" w:eastAsia="Times New Roman" w:hAnsi="Times New Roman" w:cs="Times New Roman"/>
          <w:kern w:val="0"/>
          <w:sz w:val="28"/>
          <w:szCs w:val="28"/>
          <w:lang w:val="ru-RU" w:eastAsia="x-none"/>
          <w14:ligatures w14:val="none"/>
        </w:rPr>
        <w:t>994,0 тис. грн.</w:t>
      </w:r>
      <w:r w:rsidRPr="00701366">
        <w:rPr>
          <w:rFonts w:ascii="Times New Roman" w:eastAsia="Times New Roman" w:hAnsi="Times New Roman" w:cs="Times New Roman"/>
          <w:kern w:val="0"/>
          <w:sz w:val="28"/>
          <w:szCs w:val="28"/>
          <w:lang w:val="x-none" w:eastAsia="x-none"/>
          <w14:ligatures w14:val="none"/>
        </w:rPr>
        <w:t xml:space="preserve">,  </w:t>
      </w:r>
      <w:r w:rsidRPr="00701366">
        <w:rPr>
          <w:rFonts w:ascii="Times New Roman" w:eastAsia="Times New Roman" w:hAnsi="Times New Roman" w:cs="Times New Roman"/>
          <w:kern w:val="0"/>
          <w:sz w:val="28"/>
          <w:szCs w:val="28"/>
          <w:lang w:val="ru-RU" w:eastAsia="x-none"/>
          <w14:ligatures w14:val="none"/>
        </w:rPr>
        <w:t xml:space="preserve">що становить 92,2% до планових призначень на відповідний період. З них на оплату праці з нарахуваннями використано 930,6 тис. грн., на оплату енергоносіїв та комунальних послуг 26,1 тис. грн. </w:t>
      </w:r>
    </w:p>
    <w:p w14:paraId="48EF9A2F"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x-none"/>
          <w14:ligatures w14:val="none"/>
        </w:rPr>
      </w:pPr>
    </w:p>
    <w:p w14:paraId="76D9A0BC" w14:textId="77777777" w:rsidR="00701366" w:rsidRPr="00701366" w:rsidRDefault="00701366" w:rsidP="00701366">
      <w:pPr>
        <w:spacing w:after="0" w:line="240" w:lineRule="auto"/>
        <w:jc w:val="both"/>
        <w:rPr>
          <w:rFonts w:ascii="Times New Roman" w:eastAsia="Times New Roman" w:hAnsi="Times New Roman" w:cs="Times New Roman"/>
          <w:kern w:val="0"/>
          <w:sz w:val="28"/>
          <w:szCs w:val="28"/>
          <w:lang w:eastAsia="x-none"/>
          <w14:ligatures w14:val="none"/>
        </w:rPr>
      </w:pPr>
      <w:r w:rsidRPr="00701366">
        <w:rPr>
          <w:rFonts w:ascii="Times New Roman" w:eastAsia="Times New Roman" w:hAnsi="Times New Roman" w:cs="Times New Roman"/>
          <w:kern w:val="0"/>
          <w:sz w:val="28"/>
          <w:szCs w:val="28"/>
          <w:lang w:eastAsia="x-none"/>
          <w14:ligatures w14:val="none"/>
        </w:rPr>
        <w:t>Начальник фінансового управління                                    Людмила БРОВКО</w:t>
      </w:r>
    </w:p>
    <w:p w14:paraId="04C4A1F5" w14:textId="77777777" w:rsidR="0041424A" w:rsidRDefault="0041424A"/>
    <w:sectPr w:rsidR="0041424A" w:rsidSect="00786B85">
      <w:headerReference w:type="default" r:id="rId7"/>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E8695" w14:textId="77777777" w:rsidR="009664B6" w:rsidRDefault="009664B6" w:rsidP="00786B85">
      <w:pPr>
        <w:spacing w:after="0" w:line="240" w:lineRule="auto"/>
      </w:pPr>
      <w:r>
        <w:separator/>
      </w:r>
    </w:p>
  </w:endnote>
  <w:endnote w:type="continuationSeparator" w:id="0">
    <w:p w14:paraId="5DD72832" w14:textId="77777777" w:rsidR="009664B6" w:rsidRDefault="009664B6" w:rsidP="0078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83262" w14:textId="77777777" w:rsidR="009664B6" w:rsidRDefault="009664B6" w:rsidP="00786B85">
      <w:pPr>
        <w:spacing w:after="0" w:line="240" w:lineRule="auto"/>
      </w:pPr>
      <w:r>
        <w:separator/>
      </w:r>
    </w:p>
  </w:footnote>
  <w:footnote w:type="continuationSeparator" w:id="0">
    <w:p w14:paraId="75911DD1" w14:textId="77777777" w:rsidR="009664B6" w:rsidRDefault="009664B6" w:rsidP="00786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965097"/>
      <w:docPartObj>
        <w:docPartGallery w:val="Page Numbers (Top of Page)"/>
        <w:docPartUnique/>
      </w:docPartObj>
    </w:sdtPr>
    <w:sdtContent>
      <w:p w14:paraId="1FB18544" w14:textId="76DA4488" w:rsidR="00786B85" w:rsidRDefault="00786B85">
        <w:pPr>
          <w:pStyle w:val="ae"/>
          <w:jc w:val="center"/>
        </w:pPr>
        <w:r>
          <w:fldChar w:fldCharType="begin"/>
        </w:r>
        <w:r>
          <w:instrText>PAGE   \* MERGEFORMAT</w:instrText>
        </w:r>
        <w:r>
          <w:fldChar w:fldCharType="separate"/>
        </w:r>
        <w:r>
          <w:t>2</w:t>
        </w:r>
        <w:r>
          <w:fldChar w:fldCharType="end"/>
        </w:r>
      </w:p>
    </w:sdtContent>
  </w:sdt>
  <w:p w14:paraId="1C0B9412" w14:textId="77777777" w:rsidR="00786B85" w:rsidRDefault="00786B8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D1E6C"/>
    <w:multiLevelType w:val="hybridMultilevel"/>
    <w:tmpl w:val="B440A3B6"/>
    <w:lvl w:ilvl="0" w:tplc="E4EE085A">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15:restartNumberingAfterBreak="0">
    <w:nsid w:val="399C42F9"/>
    <w:multiLevelType w:val="hybridMultilevel"/>
    <w:tmpl w:val="AF1A23AE"/>
    <w:lvl w:ilvl="0" w:tplc="3C48FE12">
      <w:start w:val="30"/>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A7270D"/>
    <w:multiLevelType w:val="hybridMultilevel"/>
    <w:tmpl w:val="DD406B46"/>
    <w:lvl w:ilvl="0" w:tplc="D7AEC074">
      <w:numFmt w:val="bullet"/>
      <w:lvlText w:val="-"/>
      <w:lvlJc w:val="left"/>
      <w:pPr>
        <w:tabs>
          <w:tab w:val="num" w:pos="720"/>
        </w:tabs>
        <w:ind w:left="720" w:hanging="360"/>
      </w:pPr>
      <w:rPr>
        <w:rFonts w:ascii="Bookman Old Style" w:eastAsia="Times New Roman" w:hAnsi="Bookman Old Style"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110128772">
    <w:abstractNumId w:val="0"/>
    <w:lvlOverride w:ilvl="0"/>
    <w:lvlOverride w:ilvl="1"/>
    <w:lvlOverride w:ilvl="2"/>
    <w:lvlOverride w:ilvl="3"/>
    <w:lvlOverride w:ilvl="4"/>
    <w:lvlOverride w:ilvl="5"/>
    <w:lvlOverride w:ilvl="6"/>
    <w:lvlOverride w:ilvl="7"/>
    <w:lvlOverride w:ilvl="8"/>
  </w:num>
  <w:num w:numId="2" w16cid:durableId="548230181">
    <w:abstractNumId w:val="2"/>
    <w:lvlOverride w:ilvl="0"/>
    <w:lvlOverride w:ilvl="1"/>
    <w:lvlOverride w:ilvl="2"/>
    <w:lvlOverride w:ilvl="3"/>
    <w:lvlOverride w:ilvl="4"/>
    <w:lvlOverride w:ilvl="5"/>
    <w:lvlOverride w:ilvl="6"/>
    <w:lvlOverride w:ilvl="7"/>
    <w:lvlOverride w:ilvl="8"/>
  </w:num>
  <w:num w:numId="3" w16cid:durableId="30389356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B4F"/>
    <w:rsid w:val="000A3CDA"/>
    <w:rsid w:val="00173706"/>
    <w:rsid w:val="001F0451"/>
    <w:rsid w:val="00287F14"/>
    <w:rsid w:val="002D3F67"/>
    <w:rsid w:val="003E5F21"/>
    <w:rsid w:val="0041424A"/>
    <w:rsid w:val="0044526D"/>
    <w:rsid w:val="00471F42"/>
    <w:rsid w:val="00511C29"/>
    <w:rsid w:val="00532B50"/>
    <w:rsid w:val="00583FF7"/>
    <w:rsid w:val="005C3F37"/>
    <w:rsid w:val="00693FB0"/>
    <w:rsid w:val="00701366"/>
    <w:rsid w:val="00731042"/>
    <w:rsid w:val="00786B85"/>
    <w:rsid w:val="007C1725"/>
    <w:rsid w:val="007F3A64"/>
    <w:rsid w:val="00843444"/>
    <w:rsid w:val="00855B4F"/>
    <w:rsid w:val="00862C10"/>
    <w:rsid w:val="00873EED"/>
    <w:rsid w:val="009664B6"/>
    <w:rsid w:val="00C167E6"/>
    <w:rsid w:val="00CF4B52"/>
    <w:rsid w:val="00F81A6C"/>
    <w:rsid w:val="00FB7837"/>
    <w:rsid w:val="00FD60F6"/>
    <w:rsid w:val="00FF55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F9817"/>
  <w15:chartTrackingRefBased/>
  <w15:docId w15:val="{9CBA54C9-3183-4C68-8236-799CF90E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5B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55B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55B4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55B4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55B4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55B4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55B4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55B4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55B4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5B4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55B4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55B4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55B4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55B4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55B4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55B4F"/>
    <w:rPr>
      <w:rFonts w:eastAsiaTheme="majorEastAsia" w:cstheme="majorBidi"/>
      <w:color w:val="595959" w:themeColor="text1" w:themeTint="A6"/>
    </w:rPr>
  </w:style>
  <w:style w:type="character" w:customStyle="1" w:styleId="80">
    <w:name w:val="Заголовок 8 Знак"/>
    <w:basedOn w:val="a0"/>
    <w:link w:val="8"/>
    <w:uiPriority w:val="9"/>
    <w:semiHidden/>
    <w:rsid w:val="00855B4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55B4F"/>
    <w:rPr>
      <w:rFonts w:eastAsiaTheme="majorEastAsia" w:cstheme="majorBidi"/>
      <w:color w:val="272727" w:themeColor="text1" w:themeTint="D8"/>
    </w:rPr>
  </w:style>
  <w:style w:type="paragraph" w:styleId="a3">
    <w:name w:val="Title"/>
    <w:basedOn w:val="a"/>
    <w:next w:val="a"/>
    <w:link w:val="a4"/>
    <w:uiPriority w:val="10"/>
    <w:qFormat/>
    <w:rsid w:val="00855B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55B4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5B4F"/>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55B4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55B4F"/>
    <w:pPr>
      <w:spacing w:before="160"/>
      <w:jc w:val="center"/>
    </w:pPr>
    <w:rPr>
      <w:i/>
      <w:iCs/>
      <w:color w:val="404040" w:themeColor="text1" w:themeTint="BF"/>
    </w:rPr>
  </w:style>
  <w:style w:type="character" w:customStyle="1" w:styleId="a8">
    <w:name w:val="Цитата Знак"/>
    <w:basedOn w:val="a0"/>
    <w:link w:val="a7"/>
    <w:uiPriority w:val="29"/>
    <w:rsid w:val="00855B4F"/>
    <w:rPr>
      <w:i/>
      <w:iCs/>
      <w:color w:val="404040" w:themeColor="text1" w:themeTint="BF"/>
    </w:rPr>
  </w:style>
  <w:style w:type="paragraph" w:styleId="a9">
    <w:name w:val="List Paragraph"/>
    <w:basedOn w:val="a"/>
    <w:uiPriority w:val="34"/>
    <w:qFormat/>
    <w:rsid w:val="00855B4F"/>
    <w:pPr>
      <w:ind w:left="720"/>
      <w:contextualSpacing/>
    </w:pPr>
  </w:style>
  <w:style w:type="character" w:styleId="aa">
    <w:name w:val="Intense Emphasis"/>
    <w:basedOn w:val="a0"/>
    <w:uiPriority w:val="21"/>
    <w:qFormat/>
    <w:rsid w:val="00855B4F"/>
    <w:rPr>
      <w:i/>
      <w:iCs/>
      <w:color w:val="2F5496" w:themeColor="accent1" w:themeShade="BF"/>
    </w:rPr>
  </w:style>
  <w:style w:type="paragraph" w:styleId="ab">
    <w:name w:val="Intense Quote"/>
    <w:basedOn w:val="a"/>
    <w:next w:val="a"/>
    <w:link w:val="ac"/>
    <w:uiPriority w:val="30"/>
    <w:qFormat/>
    <w:rsid w:val="00855B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855B4F"/>
    <w:rPr>
      <w:i/>
      <w:iCs/>
      <w:color w:val="2F5496" w:themeColor="accent1" w:themeShade="BF"/>
    </w:rPr>
  </w:style>
  <w:style w:type="character" w:styleId="ad">
    <w:name w:val="Intense Reference"/>
    <w:basedOn w:val="a0"/>
    <w:uiPriority w:val="32"/>
    <w:qFormat/>
    <w:rsid w:val="00855B4F"/>
    <w:rPr>
      <w:b/>
      <w:bCs/>
      <w:smallCaps/>
      <w:color w:val="2F5496" w:themeColor="accent1" w:themeShade="BF"/>
      <w:spacing w:val="5"/>
    </w:rPr>
  </w:style>
  <w:style w:type="paragraph" w:styleId="ae">
    <w:name w:val="header"/>
    <w:basedOn w:val="a"/>
    <w:link w:val="af"/>
    <w:uiPriority w:val="99"/>
    <w:unhideWhenUsed/>
    <w:rsid w:val="00786B85"/>
    <w:pPr>
      <w:tabs>
        <w:tab w:val="center" w:pos="4677"/>
        <w:tab w:val="right" w:pos="9355"/>
      </w:tabs>
      <w:spacing w:after="0" w:line="240" w:lineRule="auto"/>
    </w:pPr>
  </w:style>
  <w:style w:type="character" w:customStyle="1" w:styleId="af">
    <w:name w:val="Верхній колонтитул Знак"/>
    <w:basedOn w:val="a0"/>
    <w:link w:val="ae"/>
    <w:uiPriority w:val="99"/>
    <w:rsid w:val="00786B85"/>
  </w:style>
  <w:style w:type="paragraph" w:styleId="af0">
    <w:name w:val="footer"/>
    <w:basedOn w:val="a"/>
    <w:link w:val="af1"/>
    <w:uiPriority w:val="99"/>
    <w:unhideWhenUsed/>
    <w:rsid w:val="00786B85"/>
    <w:pPr>
      <w:tabs>
        <w:tab w:val="center" w:pos="4677"/>
        <w:tab w:val="right" w:pos="9355"/>
      </w:tabs>
      <w:spacing w:after="0" w:line="240" w:lineRule="auto"/>
    </w:pPr>
  </w:style>
  <w:style w:type="character" w:customStyle="1" w:styleId="af1">
    <w:name w:val="Нижній колонтитул Знак"/>
    <w:basedOn w:val="a0"/>
    <w:link w:val="af0"/>
    <w:uiPriority w:val="99"/>
    <w:rsid w:val="0078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20412</Words>
  <Characters>11635</Characters>
  <Application>Microsoft Office Word</Application>
  <DocSecurity>0</DocSecurity>
  <Lines>96</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robotakristina1@gmail.com</dc:creator>
  <cp:keywords/>
  <dc:description/>
  <cp:lastModifiedBy>robotakristina1@gmail.com</cp:lastModifiedBy>
  <cp:revision>6</cp:revision>
  <cp:lastPrinted>2026-05-25T09:15:00Z</cp:lastPrinted>
  <dcterms:created xsi:type="dcterms:W3CDTF">2026-05-25T08:53:00Z</dcterms:created>
  <dcterms:modified xsi:type="dcterms:W3CDTF">2026-05-25T09:16:00Z</dcterms:modified>
</cp:coreProperties>
</file>